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6D1841" w14:paraId="3821A050" w14:textId="77777777" w:rsidTr="0041022D">
        <w:trPr>
          <w:jc w:val="center"/>
        </w:trPr>
        <w:tc>
          <w:tcPr>
            <w:tcW w:w="9911" w:type="dxa"/>
          </w:tcPr>
          <w:p w14:paraId="7CBB3843" w14:textId="56C435B0" w:rsidR="006D1841" w:rsidRDefault="006353C5" w:rsidP="006D1841">
            <w:pPr>
              <w:jc w:val="center"/>
              <w:rPr>
                <w:rFonts w:ascii="Times New Roman" w:hAnsi="Times New Roman" w:cs="Times New Roman"/>
                <w:sz w:val="28"/>
                <w:szCs w:val="28"/>
              </w:rPr>
            </w:pPr>
            <w:r w:rsidRPr="00380178">
              <w:rPr>
                <w:rFonts w:ascii="Times New Roman" w:eastAsia="Times New Roman" w:hAnsi="Times New Roman" w:cs="Times New Roman"/>
                <w:noProof/>
                <w:color w:val="000000" w:themeColor="text1"/>
                <w:sz w:val="28"/>
                <w:szCs w:val="28"/>
                <w:lang w:eastAsia="ru-RU"/>
              </w:rPr>
              <w:drawing>
                <wp:inline distT="0" distB="0" distL="0" distR="0" wp14:anchorId="404C777B" wp14:editId="50907BA8">
                  <wp:extent cx="597535" cy="682625"/>
                  <wp:effectExtent l="0" t="0" r="0" b="3175"/>
                  <wp:docPr id="1712881534" name="Рисунок 171288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82625"/>
                          </a:xfrm>
                          <a:prstGeom prst="rect">
                            <a:avLst/>
                          </a:prstGeom>
                          <a:noFill/>
                        </pic:spPr>
                      </pic:pic>
                    </a:graphicData>
                  </a:graphic>
                </wp:inline>
              </w:drawing>
            </w:r>
          </w:p>
          <w:p w14:paraId="68B30DB4" w14:textId="0CE58AA6" w:rsidR="006D1841" w:rsidRDefault="006D1841" w:rsidP="006D1841">
            <w:pPr>
              <w:jc w:val="center"/>
              <w:rPr>
                <w:rFonts w:ascii="Times New Roman" w:hAnsi="Times New Roman" w:cs="Times New Roman"/>
                <w:sz w:val="28"/>
                <w:szCs w:val="28"/>
              </w:rPr>
            </w:pPr>
          </w:p>
        </w:tc>
      </w:tr>
      <w:tr w:rsidR="006D1841" w14:paraId="656F10E5" w14:textId="77777777" w:rsidTr="0041022D">
        <w:trPr>
          <w:jc w:val="center"/>
        </w:trPr>
        <w:tc>
          <w:tcPr>
            <w:tcW w:w="9911" w:type="dxa"/>
          </w:tcPr>
          <w:p w14:paraId="054CA056" w14:textId="77777777" w:rsidR="006D1841" w:rsidRDefault="006D1841" w:rsidP="003F66EC">
            <w:pPr>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ГОРОДА ОБИ НОВОСИБИРСКОЙ ОБЛАСТИ</w:t>
            </w:r>
          </w:p>
          <w:p w14:paraId="7D0FE271" w14:textId="2C85085B" w:rsidR="006D1841" w:rsidRPr="006D1841" w:rsidRDefault="006D1841" w:rsidP="003F66EC">
            <w:pPr>
              <w:jc w:val="center"/>
              <w:rPr>
                <w:rFonts w:ascii="Times New Roman" w:hAnsi="Times New Roman" w:cs="Times New Roman"/>
                <w:b/>
                <w:bCs/>
                <w:sz w:val="28"/>
                <w:szCs w:val="28"/>
              </w:rPr>
            </w:pPr>
          </w:p>
        </w:tc>
      </w:tr>
      <w:tr w:rsidR="006D1841" w14:paraId="1067DEA1" w14:textId="77777777" w:rsidTr="0041022D">
        <w:trPr>
          <w:jc w:val="center"/>
        </w:trPr>
        <w:tc>
          <w:tcPr>
            <w:tcW w:w="9911" w:type="dxa"/>
          </w:tcPr>
          <w:p w14:paraId="7BCE2ACE" w14:textId="136DA5F4" w:rsidR="006D1841" w:rsidRPr="00D512BF" w:rsidRDefault="006D1841" w:rsidP="00C05758">
            <w:pPr>
              <w:jc w:val="center"/>
              <w:rPr>
                <w:rFonts w:ascii="Times New Roman" w:hAnsi="Times New Roman" w:cs="Times New Roman"/>
                <w:b/>
                <w:bCs/>
                <w:spacing w:val="20"/>
                <w:sz w:val="32"/>
                <w:szCs w:val="32"/>
              </w:rPr>
            </w:pPr>
            <w:r w:rsidRPr="00D512BF">
              <w:rPr>
                <w:rFonts w:ascii="Times New Roman" w:hAnsi="Times New Roman" w:cs="Times New Roman"/>
                <w:b/>
                <w:bCs/>
                <w:spacing w:val="20"/>
                <w:sz w:val="32"/>
                <w:szCs w:val="32"/>
              </w:rPr>
              <w:t>ПОСТАНОВЛЕНИЕ</w:t>
            </w:r>
          </w:p>
          <w:p w14:paraId="70E8072B" w14:textId="6495500E" w:rsidR="00AD6BD0" w:rsidRPr="00AD6BD0" w:rsidRDefault="00AD6BD0" w:rsidP="00F304BB">
            <w:pPr>
              <w:jc w:val="center"/>
              <w:rPr>
                <w:rFonts w:ascii="Times New Roman" w:hAnsi="Times New Roman" w:cs="Times New Roman"/>
                <w:b/>
                <w:bCs/>
                <w:sz w:val="28"/>
                <w:szCs w:val="28"/>
              </w:rPr>
            </w:pPr>
          </w:p>
        </w:tc>
      </w:tr>
      <w:tr w:rsidR="00DB1F8C" w:rsidRPr="00DB1F8C" w14:paraId="24B6239B" w14:textId="77777777" w:rsidTr="00C05758">
        <w:trPr>
          <w:trHeight w:val="377"/>
          <w:jc w:val="center"/>
        </w:trPr>
        <w:tc>
          <w:tcPr>
            <w:tcW w:w="9911" w:type="dxa"/>
          </w:tcPr>
          <w:p w14:paraId="4E3448E7" w14:textId="77DEAE42" w:rsidR="00C05758" w:rsidRPr="00AF1D44" w:rsidRDefault="00C05758" w:rsidP="00F304BB">
            <w:pPr>
              <w:tabs>
                <w:tab w:val="left" w:pos="9705"/>
              </w:tabs>
              <w:jc w:val="center"/>
              <w:rPr>
                <w:rFonts w:ascii="Times New Roman" w:hAnsi="Times New Roman" w:cs="Times New Roman"/>
                <w:color w:val="000000" w:themeColor="text1"/>
                <w:sz w:val="28"/>
                <w:szCs w:val="28"/>
              </w:rPr>
            </w:pPr>
          </w:p>
          <w:p w14:paraId="7BD49070" w14:textId="581B1EDD" w:rsidR="00DB1F8C" w:rsidRPr="00F304BB" w:rsidRDefault="00CB321E" w:rsidP="00F304BB">
            <w:pPr>
              <w:tabs>
                <w:tab w:val="left" w:pos="9705"/>
              </w:tab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permStart w:id="993013050" w:edGrp="everyone"/>
            <w:r w:rsidR="00AC7583">
              <w:rPr>
                <w:rFonts w:ascii="Times New Roman" w:hAnsi="Times New Roman" w:cs="Times New Roman"/>
                <w:color w:val="000000" w:themeColor="text1"/>
                <w:sz w:val="28"/>
                <w:szCs w:val="28"/>
              </w:rPr>
              <w:t>17.11.2025 № 1273</w:t>
            </w:r>
            <w:permEnd w:id="993013050"/>
          </w:p>
        </w:tc>
      </w:tr>
      <w:tr w:rsidR="006D1841" w14:paraId="38A551FF" w14:textId="77777777" w:rsidTr="0041022D">
        <w:trPr>
          <w:jc w:val="center"/>
        </w:trPr>
        <w:tc>
          <w:tcPr>
            <w:tcW w:w="9911" w:type="dxa"/>
          </w:tcPr>
          <w:p w14:paraId="1509B9EA" w14:textId="77777777" w:rsidR="00DB1F8C" w:rsidRDefault="00DB1F8C" w:rsidP="003F66EC">
            <w:pPr>
              <w:jc w:val="center"/>
              <w:rPr>
                <w:rFonts w:ascii="Times New Roman" w:hAnsi="Times New Roman" w:cs="Times New Roman"/>
                <w:sz w:val="28"/>
                <w:szCs w:val="28"/>
              </w:rPr>
            </w:pPr>
          </w:p>
          <w:p w14:paraId="7A80C227" w14:textId="35AA1B13" w:rsidR="001C2377" w:rsidRDefault="00150124" w:rsidP="00150124">
            <w:pPr>
              <w:jc w:val="center"/>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permStart w:id="508718811" w:edGrp="everyone"/>
            <w:r w:rsidR="00D512BF">
              <w:rPr>
                <w:rFonts w:ascii="Times New Roman" w:hAnsi="Times New Roman" w:cs="Times New Roman"/>
                <w:color w:val="000000" w:themeColor="text1"/>
                <w:sz w:val="28"/>
                <w:szCs w:val="28"/>
              </w:rPr>
              <w:t>О</w:t>
            </w:r>
            <w:r w:rsidR="009A7760">
              <w:rPr>
                <w:rFonts w:ascii="Times New Roman" w:hAnsi="Times New Roman" w:cs="Times New Roman"/>
                <w:color w:val="000000" w:themeColor="text1"/>
                <w:sz w:val="28"/>
                <w:szCs w:val="28"/>
              </w:rPr>
              <w:t>б утверждении Программы профилактики рисков причинения вреда (ущерба) охраняемым законом ценностям при осуществлении муниципального земельного контроля</w:t>
            </w:r>
            <w:r w:rsidR="00A10039">
              <w:rPr>
                <w:rFonts w:ascii="Times New Roman" w:hAnsi="Times New Roman" w:cs="Times New Roman"/>
                <w:color w:val="000000" w:themeColor="text1"/>
                <w:sz w:val="28"/>
                <w:szCs w:val="28"/>
              </w:rPr>
              <w:t xml:space="preserve"> </w:t>
            </w:r>
            <w:r w:rsidR="00A10039" w:rsidRPr="000F4E05">
              <w:rPr>
                <w:rFonts w:ascii="Times New Roman" w:hAnsi="Times New Roman" w:cs="Times New Roman"/>
                <w:sz w:val="28"/>
                <w:szCs w:val="28"/>
              </w:rPr>
              <w:t>на территории города Оби Новосибирской области</w:t>
            </w:r>
            <w:r w:rsidR="001E652D">
              <w:rPr>
                <w:rFonts w:ascii="Times New Roman" w:hAnsi="Times New Roman" w:cs="Times New Roman"/>
                <w:color w:val="000000" w:themeColor="text1"/>
                <w:sz w:val="28"/>
                <w:szCs w:val="28"/>
              </w:rPr>
              <w:t xml:space="preserve"> на 2026 год</w:t>
            </w:r>
            <w:permEnd w:id="508718811"/>
          </w:p>
        </w:tc>
      </w:tr>
    </w:tbl>
    <w:p w14:paraId="1109BB58" w14:textId="7D5A7716" w:rsidR="001C2377" w:rsidRDefault="001C2377" w:rsidP="001C2377">
      <w:pPr>
        <w:spacing w:line="240" w:lineRule="auto"/>
        <w:contextualSpacing/>
        <w:rPr>
          <w:rFonts w:ascii="Times New Roman" w:hAnsi="Times New Roman" w:cs="Times New Roman"/>
          <w:sz w:val="28"/>
          <w:szCs w:val="28"/>
        </w:rPr>
      </w:pPr>
    </w:p>
    <w:p w14:paraId="568A1176" w14:textId="77777777" w:rsidR="00021B40" w:rsidRDefault="00021B40" w:rsidP="001C2377">
      <w:pPr>
        <w:spacing w:line="240" w:lineRule="auto"/>
        <w:contextualSpacing/>
        <w:rPr>
          <w:rFonts w:ascii="Times New Roman" w:hAnsi="Times New Roman" w:cs="Times New Roman"/>
          <w:sz w:val="28"/>
          <w:szCs w:val="28"/>
        </w:rPr>
      </w:pPr>
    </w:p>
    <w:p w14:paraId="4D329ACA" w14:textId="71C05DF5" w:rsidR="005235EC" w:rsidRPr="00FB2C48" w:rsidRDefault="008F47C8" w:rsidP="00FB2C4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ermStart w:id="296624637" w:edGrp="everyone"/>
      <w:r w:rsidR="008D1E6D" w:rsidRPr="007D5F6E">
        <w:rPr>
          <w:rFonts w:ascii="Times New Roman" w:hAnsi="Times New Roman" w:cs="Times New Roman"/>
          <w:sz w:val="28"/>
          <w:szCs w:val="28"/>
        </w:rPr>
        <w:t xml:space="preserve">В соответствии </w:t>
      </w:r>
      <w:r w:rsidR="008D1E6D">
        <w:rPr>
          <w:rFonts w:ascii="Times New Roman" w:hAnsi="Times New Roman" w:cs="Times New Roman"/>
          <w:sz w:val="28"/>
          <w:szCs w:val="28"/>
        </w:rPr>
        <w:t xml:space="preserve">с </w:t>
      </w:r>
      <w:r w:rsidR="008D1E6D" w:rsidRPr="007D5F6E">
        <w:rPr>
          <w:rFonts w:ascii="Times New Roman" w:hAnsi="Times New Roman" w:cs="Times New Roman"/>
          <w:sz w:val="28"/>
          <w:szCs w:val="28"/>
        </w:rPr>
        <w:t xml:space="preserve">Федеральным законом от 06.10.2003 № 131-ФЗ «Об общих принципах организации местного самоуправления в Российской Федерации», Жилищным кодексом Российской Федерации, постановлением Правительства Российской Федерации от 25.06.2021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w:t>
      </w:r>
      <w:r w:rsidR="008D1E6D" w:rsidRPr="00B9043E">
        <w:rPr>
          <w:rFonts w:ascii="Times New Roman" w:hAnsi="Times New Roman" w:cs="Times New Roman"/>
          <w:sz w:val="28"/>
          <w:szCs w:val="28"/>
        </w:rPr>
        <w:t>Положени</w:t>
      </w:r>
      <w:r w:rsidR="008D1E6D">
        <w:rPr>
          <w:rFonts w:ascii="Times New Roman" w:hAnsi="Times New Roman" w:cs="Times New Roman"/>
          <w:sz w:val="28"/>
          <w:szCs w:val="28"/>
        </w:rPr>
        <w:t>ем</w:t>
      </w:r>
      <w:r w:rsidR="008D1E6D" w:rsidRPr="00B9043E">
        <w:rPr>
          <w:rFonts w:ascii="Times New Roman" w:hAnsi="Times New Roman" w:cs="Times New Roman"/>
          <w:sz w:val="28"/>
          <w:szCs w:val="28"/>
        </w:rPr>
        <w:t xml:space="preserve"> о муниципальном земельном контроле в границах города Оби Новосибирской области, утвержденн</w:t>
      </w:r>
      <w:r w:rsidR="008D1E6D">
        <w:rPr>
          <w:rFonts w:ascii="Times New Roman" w:hAnsi="Times New Roman" w:cs="Times New Roman"/>
          <w:sz w:val="28"/>
          <w:szCs w:val="28"/>
        </w:rPr>
        <w:t>ым</w:t>
      </w:r>
      <w:r w:rsidR="008D1E6D" w:rsidRPr="00B9043E">
        <w:rPr>
          <w:rFonts w:ascii="Times New Roman" w:hAnsi="Times New Roman" w:cs="Times New Roman"/>
          <w:sz w:val="28"/>
          <w:szCs w:val="28"/>
        </w:rPr>
        <w:t xml:space="preserve"> решением третьей сессии Совета депутатов города Оби Новосибирский области пятого созыва от 01.12.2021 № 28</w:t>
      </w:r>
      <w:r w:rsidR="008D1E6D">
        <w:rPr>
          <w:rFonts w:ascii="Times New Roman" w:hAnsi="Times New Roman" w:cs="Times New Roman"/>
          <w:sz w:val="28"/>
          <w:szCs w:val="28"/>
        </w:rPr>
        <w:t xml:space="preserve">, в целях реализации положений </w:t>
      </w:r>
      <w:r w:rsidR="008D1E6D" w:rsidRPr="007D5F6E">
        <w:rPr>
          <w:rFonts w:ascii="Times New Roman" w:hAnsi="Times New Roman" w:cs="Times New Roman"/>
          <w:sz w:val="28"/>
          <w:szCs w:val="28"/>
        </w:rPr>
        <w:t>стать</w:t>
      </w:r>
      <w:r w:rsidR="008D1E6D">
        <w:rPr>
          <w:rFonts w:ascii="Times New Roman" w:hAnsi="Times New Roman" w:cs="Times New Roman"/>
          <w:sz w:val="28"/>
          <w:szCs w:val="28"/>
        </w:rPr>
        <w:t>и</w:t>
      </w:r>
      <w:r w:rsidR="008D1E6D" w:rsidRPr="007D5F6E">
        <w:rPr>
          <w:rFonts w:ascii="Times New Roman" w:hAnsi="Times New Roman" w:cs="Times New Roman"/>
          <w:sz w:val="28"/>
          <w:szCs w:val="28"/>
        </w:rPr>
        <w:t xml:space="preserve"> 44 Федерального закона от 31.07.2020 №248-ФЗ «О государственном контроле (надзоре) и муниципальном контроле в Российской Федерации»</w:t>
      </w:r>
      <w:r w:rsidR="008D1E6D">
        <w:rPr>
          <w:rFonts w:ascii="Times New Roman" w:hAnsi="Times New Roman" w:cs="Times New Roman"/>
          <w:sz w:val="28"/>
          <w:szCs w:val="28"/>
        </w:rPr>
        <w:t>,</w:t>
      </w:r>
      <w:r w:rsidR="008D1E6D" w:rsidRPr="007D5F6E">
        <w:rPr>
          <w:rFonts w:ascii="Times New Roman" w:hAnsi="Times New Roman" w:cs="Times New Roman"/>
          <w:sz w:val="28"/>
          <w:szCs w:val="28"/>
        </w:rPr>
        <w:t xml:space="preserve"> </w:t>
      </w:r>
      <w:r w:rsidR="008D1E6D" w:rsidRPr="00EF622B">
        <w:rPr>
          <w:rFonts w:ascii="Times New Roman" w:hAnsi="Times New Roman" w:cs="Times New Roman"/>
          <w:sz w:val="28"/>
          <w:szCs w:val="28"/>
        </w:rPr>
        <w:t>руководствуясь статьями 24-26 Устава муниципального образования городского округа города Оби Новосибирской област</w:t>
      </w:r>
      <w:r w:rsidR="008D1E6D" w:rsidRPr="007D5F6E">
        <w:rPr>
          <w:rFonts w:ascii="Times New Roman" w:hAnsi="Times New Roman" w:cs="Times New Roman"/>
          <w:sz w:val="28"/>
          <w:szCs w:val="28"/>
        </w:rPr>
        <w:t>и</w:t>
      </w:r>
      <w:r w:rsidR="008D1E6D">
        <w:rPr>
          <w:rFonts w:ascii="Times New Roman" w:hAnsi="Times New Roman" w:cs="Times New Roman"/>
          <w:sz w:val="28"/>
          <w:szCs w:val="28"/>
        </w:rPr>
        <w:t>,</w:t>
      </w:r>
      <w:r w:rsidR="00A10039" w:rsidRPr="005C179F">
        <w:rPr>
          <w:rFonts w:ascii="Times New Roman" w:hAnsi="Times New Roman" w:cs="Times New Roman"/>
          <w:sz w:val="28"/>
          <w:szCs w:val="28"/>
        </w:rPr>
        <w:t xml:space="preserve"> </w:t>
      </w:r>
      <w:permEnd w:id="296624637"/>
      <w:r w:rsidR="00FB2C48">
        <w:rPr>
          <w:rFonts w:ascii="Times New Roman" w:hAnsi="Times New Roman" w:cs="Times New Roman"/>
          <w:sz w:val="28"/>
          <w:szCs w:val="28"/>
        </w:rPr>
        <w:t>а</w:t>
      </w:r>
      <w:r w:rsidR="00021B40">
        <w:rPr>
          <w:rFonts w:ascii="Times New Roman" w:hAnsi="Times New Roman" w:cs="Times New Roman"/>
          <w:sz w:val="28"/>
          <w:szCs w:val="28"/>
        </w:rPr>
        <w:t xml:space="preserve">дминистрация города Оби Новосибирской области </w:t>
      </w:r>
      <w:r w:rsidR="00021B40" w:rsidRPr="00021B40">
        <w:rPr>
          <w:rFonts w:ascii="Times New Roman" w:hAnsi="Times New Roman" w:cs="Times New Roman"/>
          <w:b/>
          <w:bCs/>
          <w:spacing w:val="60"/>
          <w:sz w:val="28"/>
          <w:szCs w:val="28"/>
        </w:rPr>
        <w:t>постановляет</w:t>
      </w:r>
      <w:r w:rsidR="007556B2">
        <w:t>:</w:t>
      </w:r>
    </w:p>
    <w:p w14:paraId="44E4B0E4" w14:textId="20CA07A3" w:rsidR="00835D8C" w:rsidRPr="001E652D" w:rsidRDefault="00835D8C" w:rsidP="001E652D">
      <w:pPr>
        <w:pStyle w:val="a5"/>
        <w:numPr>
          <w:ilvl w:val="0"/>
          <w:numId w:val="20"/>
        </w:numPr>
        <w:spacing w:after="0" w:line="240" w:lineRule="auto"/>
        <w:ind w:left="0" w:firstLine="709"/>
        <w:jc w:val="both"/>
        <w:rPr>
          <w:rFonts w:ascii="Times New Roman" w:hAnsi="Times New Roman" w:cs="Times New Roman"/>
          <w:sz w:val="28"/>
          <w:szCs w:val="28"/>
        </w:rPr>
      </w:pPr>
      <w:permStart w:id="460262450" w:edGrp="everyone"/>
      <w:r w:rsidRPr="001E652D">
        <w:rPr>
          <w:rFonts w:ascii="Times New Roman" w:hAnsi="Times New Roman" w:cs="Times New Roman"/>
          <w:sz w:val="28"/>
          <w:szCs w:val="28"/>
        </w:rPr>
        <w:t xml:space="preserve">Утвердить Программу профилактики рисков причинения вреда (ущерба) охраняемым законом ценностям при осуществлении муниципального земельного контроля </w:t>
      </w:r>
      <w:r w:rsidR="00246B96" w:rsidRPr="001E652D">
        <w:rPr>
          <w:rFonts w:ascii="Times New Roman" w:hAnsi="Times New Roman" w:cs="Times New Roman"/>
          <w:sz w:val="28"/>
          <w:szCs w:val="28"/>
        </w:rPr>
        <w:t xml:space="preserve">на территории города Оби Новосибирской области </w:t>
      </w:r>
      <w:r w:rsidR="001E652D" w:rsidRPr="001E652D">
        <w:rPr>
          <w:rFonts w:ascii="Times New Roman" w:hAnsi="Times New Roman" w:cs="Times New Roman"/>
          <w:sz w:val="28"/>
          <w:szCs w:val="28"/>
        </w:rPr>
        <w:t xml:space="preserve">на 2026 год </w:t>
      </w:r>
      <w:r w:rsidRPr="001E652D">
        <w:rPr>
          <w:rFonts w:ascii="Times New Roman" w:hAnsi="Times New Roman" w:cs="Times New Roman"/>
          <w:sz w:val="28"/>
          <w:szCs w:val="28"/>
        </w:rPr>
        <w:t>согласно приложению.</w:t>
      </w:r>
    </w:p>
    <w:p w14:paraId="1462E8C2" w14:textId="51294FE5" w:rsidR="00835D8C" w:rsidRPr="001E652D" w:rsidRDefault="00835D8C" w:rsidP="001E652D">
      <w:pPr>
        <w:pStyle w:val="a5"/>
        <w:numPr>
          <w:ilvl w:val="0"/>
          <w:numId w:val="20"/>
        </w:numPr>
        <w:spacing w:after="0" w:line="240" w:lineRule="auto"/>
        <w:ind w:left="0" w:firstLine="709"/>
        <w:jc w:val="both"/>
        <w:rPr>
          <w:rFonts w:ascii="Times New Roman" w:hAnsi="Times New Roman" w:cs="Times New Roman"/>
          <w:sz w:val="28"/>
          <w:szCs w:val="28"/>
        </w:rPr>
      </w:pPr>
      <w:r w:rsidRPr="001E652D">
        <w:rPr>
          <w:rFonts w:ascii="Times New Roman" w:hAnsi="Times New Roman" w:cs="Times New Roman"/>
          <w:sz w:val="28"/>
          <w:szCs w:val="28"/>
        </w:rPr>
        <w:t xml:space="preserve">Управлению по </w:t>
      </w:r>
      <w:r w:rsidR="00915173" w:rsidRPr="001E652D">
        <w:rPr>
          <w:rFonts w:ascii="Times New Roman" w:hAnsi="Times New Roman" w:cs="Times New Roman"/>
          <w:sz w:val="28"/>
          <w:szCs w:val="28"/>
        </w:rPr>
        <w:t xml:space="preserve">вопросам общественности, </w:t>
      </w:r>
      <w:r w:rsidR="00F77FBD" w:rsidRPr="001E652D">
        <w:rPr>
          <w:rFonts w:ascii="Times New Roman" w:hAnsi="Times New Roman" w:cs="Times New Roman"/>
          <w:sz w:val="28"/>
          <w:szCs w:val="28"/>
        </w:rPr>
        <w:t xml:space="preserve">общественной приемной Главы </w:t>
      </w:r>
      <w:r w:rsidR="00915173" w:rsidRPr="001E652D">
        <w:rPr>
          <w:rFonts w:ascii="Times New Roman" w:hAnsi="Times New Roman" w:cs="Times New Roman"/>
          <w:sz w:val="28"/>
          <w:szCs w:val="28"/>
        </w:rPr>
        <w:t>города опубликовать</w:t>
      </w:r>
      <w:r w:rsidRPr="001E652D">
        <w:rPr>
          <w:rFonts w:ascii="Times New Roman" w:hAnsi="Times New Roman" w:cs="Times New Roman"/>
          <w:sz w:val="28"/>
          <w:szCs w:val="28"/>
        </w:rPr>
        <w:t xml:space="preserve"> настоящее постановление в газете «Аэро-Сити» и разместить на официальном сайте администрации города Оби Новосибирской области в </w:t>
      </w:r>
      <w:r w:rsidR="00F77FBD" w:rsidRPr="001E652D">
        <w:rPr>
          <w:rFonts w:ascii="Times New Roman" w:hAnsi="Times New Roman" w:cs="Times New Roman"/>
          <w:sz w:val="28"/>
          <w:szCs w:val="28"/>
        </w:rPr>
        <w:t xml:space="preserve">информационно-телекоммуникационной </w:t>
      </w:r>
      <w:r w:rsidRPr="001E652D">
        <w:rPr>
          <w:rFonts w:ascii="Times New Roman" w:hAnsi="Times New Roman" w:cs="Times New Roman"/>
          <w:sz w:val="28"/>
          <w:szCs w:val="28"/>
        </w:rPr>
        <w:t xml:space="preserve">сети </w:t>
      </w:r>
      <w:r w:rsidR="00F77FBD" w:rsidRPr="001E652D">
        <w:rPr>
          <w:rFonts w:ascii="Times New Roman" w:hAnsi="Times New Roman" w:cs="Times New Roman"/>
          <w:sz w:val="28"/>
          <w:szCs w:val="28"/>
        </w:rPr>
        <w:t>«</w:t>
      </w:r>
      <w:r w:rsidRPr="001E652D">
        <w:rPr>
          <w:rFonts w:ascii="Times New Roman" w:hAnsi="Times New Roman" w:cs="Times New Roman"/>
          <w:sz w:val="28"/>
          <w:szCs w:val="28"/>
        </w:rPr>
        <w:t>Интернет</w:t>
      </w:r>
      <w:r w:rsidR="00F77FBD" w:rsidRPr="001E652D">
        <w:rPr>
          <w:rFonts w:ascii="Times New Roman" w:hAnsi="Times New Roman" w:cs="Times New Roman"/>
          <w:sz w:val="28"/>
          <w:szCs w:val="28"/>
        </w:rPr>
        <w:t>»</w:t>
      </w:r>
      <w:r w:rsidRPr="001E652D">
        <w:rPr>
          <w:rFonts w:ascii="Times New Roman" w:hAnsi="Times New Roman" w:cs="Times New Roman"/>
          <w:sz w:val="28"/>
          <w:szCs w:val="28"/>
        </w:rPr>
        <w:t>.</w:t>
      </w:r>
    </w:p>
    <w:p w14:paraId="79C3D2B7" w14:textId="749E0F85" w:rsidR="00623E75" w:rsidRPr="001E652D" w:rsidRDefault="00835D8C" w:rsidP="001E652D">
      <w:pPr>
        <w:pStyle w:val="a5"/>
        <w:numPr>
          <w:ilvl w:val="0"/>
          <w:numId w:val="20"/>
        </w:numPr>
        <w:spacing w:after="0" w:line="240" w:lineRule="auto"/>
        <w:ind w:left="0" w:firstLine="709"/>
        <w:jc w:val="both"/>
        <w:rPr>
          <w:rFonts w:ascii="Times New Roman" w:hAnsi="Times New Roman" w:cs="Times New Roman"/>
          <w:sz w:val="28"/>
          <w:szCs w:val="28"/>
        </w:rPr>
      </w:pPr>
      <w:r w:rsidRPr="001E652D">
        <w:rPr>
          <w:rFonts w:ascii="Times New Roman" w:hAnsi="Times New Roman" w:cs="Times New Roman"/>
          <w:sz w:val="28"/>
          <w:szCs w:val="28"/>
        </w:rPr>
        <w:lastRenderedPageBreak/>
        <w:t>Настоящее постановление вступает в силу на следующий день после его официального опубликования.</w:t>
      </w:r>
    </w:p>
    <w:p w14:paraId="13538BC4" w14:textId="4EF88A92" w:rsidR="00835D8C" w:rsidRPr="001E652D" w:rsidRDefault="00835D8C" w:rsidP="001E652D">
      <w:pPr>
        <w:pStyle w:val="a5"/>
        <w:numPr>
          <w:ilvl w:val="0"/>
          <w:numId w:val="20"/>
        </w:numPr>
        <w:spacing w:after="0" w:line="240" w:lineRule="auto"/>
        <w:ind w:left="0" w:firstLine="709"/>
        <w:jc w:val="both"/>
        <w:rPr>
          <w:rFonts w:ascii="Times New Roman" w:hAnsi="Times New Roman" w:cs="Times New Roman"/>
          <w:sz w:val="28"/>
          <w:szCs w:val="28"/>
        </w:rPr>
      </w:pPr>
      <w:r w:rsidRPr="001E652D">
        <w:rPr>
          <w:rFonts w:ascii="Times New Roman" w:hAnsi="Times New Roman" w:cs="Times New Roman"/>
          <w:sz w:val="28"/>
          <w:szCs w:val="28"/>
        </w:rPr>
        <w:t xml:space="preserve">Контроль за исполнением постановления возложить на заместителя главы администрации, начальника управления </w:t>
      </w:r>
      <w:r w:rsidR="00032228" w:rsidRPr="001E652D">
        <w:rPr>
          <w:rFonts w:ascii="Times New Roman" w:hAnsi="Times New Roman" w:cs="Times New Roman"/>
          <w:sz w:val="28"/>
          <w:szCs w:val="28"/>
        </w:rPr>
        <w:t xml:space="preserve">жилищно-коммунального хозяйства </w:t>
      </w:r>
      <w:r w:rsidRPr="001E652D">
        <w:rPr>
          <w:rFonts w:ascii="Times New Roman" w:hAnsi="Times New Roman" w:cs="Times New Roman"/>
          <w:sz w:val="28"/>
          <w:szCs w:val="28"/>
        </w:rPr>
        <w:t>и благоустройства.</w:t>
      </w:r>
    </w:p>
    <w:p w14:paraId="56698A85" w14:textId="29F40655" w:rsidR="00291740" w:rsidRDefault="00291740" w:rsidP="00291740">
      <w:pPr>
        <w:spacing w:line="240" w:lineRule="auto"/>
        <w:ind w:firstLine="709"/>
        <w:contextualSpacing/>
        <w:jc w:val="both"/>
        <w:rPr>
          <w:rFonts w:ascii="Times New Roman" w:hAnsi="Times New Roman" w:cs="Times New Roman"/>
          <w:sz w:val="28"/>
          <w:szCs w:val="28"/>
        </w:rPr>
      </w:pPr>
    </w:p>
    <w:p w14:paraId="11A3A194" w14:textId="4D7A752B" w:rsidR="00291740" w:rsidRDefault="00291740" w:rsidP="00291740">
      <w:pPr>
        <w:spacing w:line="240" w:lineRule="auto"/>
        <w:ind w:firstLine="709"/>
        <w:contextualSpacing/>
        <w:jc w:val="both"/>
        <w:rPr>
          <w:rFonts w:ascii="Times New Roman" w:hAnsi="Times New Roman" w:cs="Times New Roman"/>
          <w:sz w:val="28"/>
          <w:szCs w:val="28"/>
        </w:rPr>
      </w:pPr>
    </w:p>
    <w:p w14:paraId="6DEDDA9E" w14:textId="77777777" w:rsidR="00291740" w:rsidRDefault="00291740" w:rsidP="00291740">
      <w:pPr>
        <w:spacing w:line="240" w:lineRule="auto"/>
        <w:ind w:firstLine="709"/>
        <w:contextualSpacing/>
        <w:jc w:val="both"/>
        <w:rPr>
          <w:rFonts w:ascii="Times New Roman" w:hAnsi="Times New Roman" w:cs="Times New Roman"/>
          <w:sz w:val="28"/>
          <w:szCs w:val="28"/>
        </w:rPr>
      </w:pPr>
    </w:p>
    <w:p w14:paraId="29529DA9" w14:textId="7D314CBC" w:rsidR="00835D8C" w:rsidRPr="00915173" w:rsidRDefault="00032228" w:rsidP="00291740">
      <w:pPr>
        <w:spacing w:line="24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Г</w:t>
      </w:r>
      <w:r w:rsidR="00835D8C" w:rsidRPr="00915173">
        <w:rPr>
          <w:rFonts w:ascii="Times New Roman" w:hAnsi="Times New Roman" w:cs="Times New Roman"/>
          <w:b/>
          <w:bCs/>
          <w:sz w:val="28"/>
          <w:szCs w:val="28"/>
        </w:rPr>
        <w:t>лав</w:t>
      </w:r>
      <w:r>
        <w:rPr>
          <w:rFonts w:ascii="Times New Roman" w:hAnsi="Times New Roman" w:cs="Times New Roman"/>
          <w:b/>
          <w:bCs/>
          <w:sz w:val="28"/>
          <w:szCs w:val="28"/>
        </w:rPr>
        <w:t>а</w:t>
      </w:r>
      <w:r w:rsidR="00835D8C" w:rsidRPr="00915173">
        <w:rPr>
          <w:rFonts w:ascii="Times New Roman" w:hAnsi="Times New Roman" w:cs="Times New Roman"/>
          <w:b/>
          <w:bCs/>
          <w:sz w:val="28"/>
          <w:szCs w:val="28"/>
        </w:rPr>
        <w:t xml:space="preserve"> города Оби</w:t>
      </w:r>
    </w:p>
    <w:p w14:paraId="05D9365C" w14:textId="7F526C31" w:rsidR="00291740" w:rsidRDefault="00835D8C" w:rsidP="00291740">
      <w:pPr>
        <w:spacing w:line="240" w:lineRule="auto"/>
        <w:contextualSpacing/>
        <w:jc w:val="both"/>
        <w:rPr>
          <w:rFonts w:ascii="Times New Roman" w:hAnsi="Times New Roman" w:cs="Times New Roman"/>
          <w:sz w:val="28"/>
          <w:szCs w:val="28"/>
        </w:rPr>
      </w:pPr>
      <w:r w:rsidRPr="00915173">
        <w:rPr>
          <w:rFonts w:ascii="Times New Roman" w:hAnsi="Times New Roman" w:cs="Times New Roman"/>
          <w:b/>
          <w:bCs/>
          <w:sz w:val="28"/>
          <w:szCs w:val="28"/>
        </w:rPr>
        <w:t xml:space="preserve">Новосибирской области                                                                    </w:t>
      </w:r>
      <w:r w:rsidR="00B32F21">
        <w:rPr>
          <w:rFonts w:ascii="Times New Roman" w:hAnsi="Times New Roman" w:cs="Times New Roman"/>
          <w:b/>
          <w:bCs/>
          <w:sz w:val="28"/>
          <w:szCs w:val="28"/>
        </w:rPr>
        <w:t xml:space="preserve">        </w:t>
      </w:r>
      <w:r w:rsidRPr="00915173">
        <w:rPr>
          <w:rFonts w:ascii="Times New Roman" w:hAnsi="Times New Roman" w:cs="Times New Roman"/>
          <w:b/>
          <w:bCs/>
          <w:sz w:val="28"/>
          <w:szCs w:val="28"/>
        </w:rPr>
        <w:t xml:space="preserve"> </w:t>
      </w:r>
      <w:r w:rsidR="00B32F21">
        <w:rPr>
          <w:rFonts w:ascii="Times New Roman" w:hAnsi="Times New Roman" w:cs="Times New Roman"/>
          <w:b/>
          <w:bCs/>
          <w:sz w:val="28"/>
          <w:szCs w:val="28"/>
        </w:rPr>
        <w:t xml:space="preserve">С.В.  Синяев </w:t>
      </w:r>
    </w:p>
    <w:p w14:paraId="3C6030A0" w14:textId="7519C10B" w:rsidR="00915173" w:rsidRDefault="00915173" w:rsidP="00915173">
      <w:pPr>
        <w:spacing w:line="240" w:lineRule="auto"/>
        <w:contextualSpacing/>
        <w:jc w:val="both"/>
        <w:rPr>
          <w:rFonts w:ascii="Times New Roman" w:hAnsi="Times New Roman" w:cs="Times New Roman"/>
          <w:sz w:val="28"/>
          <w:szCs w:val="28"/>
        </w:rPr>
      </w:pPr>
    </w:p>
    <w:p w14:paraId="780FB09D" w14:textId="02607B13" w:rsidR="00E71406" w:rsidRDefault="00E71406" w:rsidP="00915173">
      <w:pPr>
        <w:spacing w:line="240" w:lineRule="auto"/>
        <w:contextualSpacing/>
        <w:jc w:val="both"/>
        <w:rPr>
          <w:rFonts w:ascii="Times New Roman" w:hAnsi="Times New Roman" w:cs="Times New Roman"/>
          <w:sz w:val="28"/>
          <w:szCs w:val="28"/>
        </w:rPr>
      </w:pPr>
    </w:p>
    <w:p w14:paraId="4A5E46EB" w14:textId="1DD37600" w:rsidR="00E71406" w:rsidRDefault="00E71406" w:rsidP="00915173">
      <w:pPr>
        <w:spacing w:line="240" w:lineRule="auto"/>
        <w:contextualSpacing/>
        <w:jc w:val="both"/>
        <w:rPr>
          <w:rFonts w:ascii="Times New Roman" w:hAnsi="Times New Roman" w:cs="Times New Roman"/>
          <w:sz w:val="28"/>
          <w:szCs w:val="28"/>
        </w:rPr>
      </w:pPr>
    </w:p>
    <w:p w14:paraId="54629333" w14:textId="64B5E404" w:rsidR="00E71406" w:rsidRDefault="00E71406" w:rsidP="00915173">
      <w:pPr>
        <w:spacing w:line="240" w:lineRule="auto"/>
        <w:contextualSpacing/>
        <w:jc w:val="both"/>
        <w:rPr>
          <w:rFonts w:ascii="Times New Roman" w:hAnsi="Times New Roman" w:cs="Times New Roman"/>
          <w:sz w:val="28"/>
          <w:szCs w:val="28"/>
        </w:rPr>
      </w:pPr>
    </w:p>
    <w:p w14:paraId="30F95B26" w14:textId="692A97A5" w:rsidR="00E71406" w:rsidRDefault="00E71406" w:rsidP="00915173">
      <w:pPr>
        <w:spacing w:line="240" w:lineRule="auto"/>
        <w:contextualSpacing/>
        <w:jc w:val="both"/>
        <w:rPr>
          <w:rFonts w:ascii="Times New Roman" w:hAnsi="Times New Roman" w:cs="Times New Roman"/>
          <w:sz w:val="28"/>
          <w:szCs w:val="28"/>
        </w:rPr>
      </w:pPr>
    </w:p>
    <w:p w14:paraId="220882CA" w14:textId="3B8E3DCC" w:rsidR="00E71406" w:rsidRDefault="00E71406" w:rsidP="00915173">
      <w:pPr>
        <w:spacing w:line="240" w:lineRule="auto"/>
        <w:contextualSpacing/>
        <w:jc w:val="both"/>
        <w:rPr>
          <w:rFonts w:ascii="Times New Roman" w:hAnsi="Times New Roman" w:cs="Times New Roman"/>
          <w:sz w:val="28"/>
          <w:szCs w:val="28"/>
        </w:rPr>
      </w:pPr>
    </w:p>
    <w:p w14:paraId="5AE5A0B6" w14:textId="36534BA5" w:rsidR="00E71406" w:rsidRDefault="00E71406" w:rsidP="00915173">
      <w:pPr>
        <w:spacing w:line="240" w:lineRule="auto"/>
        <w:contextualSpacing/>
        <w:jc w:val="both"/>
        <w:rPr>
          <w:rFonts w:ascii="Times New Roman" w:hAnsi="Times New Roman" w:cs="Times New Roman"/>
          <w:sz w:val="28"/>
          <w:szCs w:val="28"/>
        </w:rPr>
      </w:pPr>
    </w:p>
    <w:p w14:paraId="3489D780" w14:textId="271D2C2F" w:rsidR="00E71406" w:rsidRDefault="00E71406" w:rsidP="00915173">
      <w:pPr>
        <w:spacing w:line="240" w:lineRule="auto"/>
        <w:contextualSpacing/>
        <w:jc w:val="both"/>
        <w:rPr>
          <w:rFonts w:ascii="Times New Roman" w:hAnsi="Times New Roman" w:cs="Times New Roman"/>
          <w:sz w:val="28"/>
          <w:szCs w:val="28"/>
        </w:rPr>
      </w:pPr>
    </w:p>
    <w:p w14:paraId="2534C305" w14:textId="742A5647" w:rsidR="00E71406" w:rsidRDefault="00E71406" w:rsidP="00915173">
      <w:pPr>
        <w:spacing w:line="240" w:lineRule="auto"/>
        <w:contextualSpacing/>
        <w:jc w:val="both"/>
        <w:rPr>
          <w:rFonts w:ascii="Times New Roman" w:hAnsi="Times New Roman" w:cs="Times New Roman"/>
          <w:sz w:val="28"/>
          <w:szCs w:val="28"/>
        </w:rPr>
      </w:pPr>
    </w:p>
    <w:p w14:paraId="173CDC3B" w14:textId="14D96F6B" w:rsidR="00E71406" w:rsidRDefault="00E71406" w:rsidP="00915173">
      <w:pPr>
        <w:spacing w:line="240" w:lineRule="auto"/>
        <w:contextualSpacing/>
        <w:jc w:val="both"/>
        <w:rPr>
          <w:rFonts w:ascii="Times New Roman" w:hAnsi="Times New Roman" w:cs="Times New Roman"/>
          <w:sz w:val="28"/>
          <w:szCs w:val="28"/>
        </w:rPr>
      </w:pPr>
    </w:p>
    <w:p w14:paraId="7494273F" w14:textId="72B291BF" w:rsidR="00E71406" w:rsidRDefault="00E71406" w:rsidP="00915173">
      <w:pPr>
        <w:spacing w:line="240" w:lineRule="auto"/>
        <w:contextualSpacing/>
        <w:jc w:val="both"/>
        <w:rPr>
          <w:rFonts w:ascii="Times New Roman" w:hAnsi="Times New Roman" w:cs="Times New Roman"/>
          <w:sz w:val="28"/>
          <w:szCs w:val="28"/>
        </w:rPr>
      </w:pPr>
    </w:p>
    <w:p w14:paraId="478E41F3" w14:textId="3784E0F8" w:rsidR="00E71406" w:rsidRDefault="00E71406" w:rsidP="00915173">
      <w:pPr>
        <w:spacing w:line="240" w:lineRule="auto"/>
        <w:contextualSpacing/>
        <w:jc w:val="both"/>
        <w:rPr>
          <w:rFonts w:ascii="Times New Roman" w:hAnsi="Times New Roman" w:cs="Times New Roman"/>
          <w:sz w:val="28"/>
          <w:szCs w:val="28"/>
        </w:rPr>
      </w:pPr>
    </w:p>
    <w:p w14:paraId="7FB74DD3" w14:textId="36319FA6" w:rsidR="00E71406" w:rsidRDefault="00E71406" w:rsidP="00915173">
      <w:pPr>
        <w:spacing w:line="240" w:lineRule="auto"/>
        <w:contextualSpacing/>
        <w:jc w:val="both"/>
        <w:rPr>
          <w:rFonts w:ascii="Times New Roman" w:hAnsi="Times New Roman" w:cs="Times New Roman"/>
          <w:sz w:val="28"/>
          <w:szCs w:val="28"/>
        </w:rPr>
      </w:pPr>
    </w:p>
    <w:p w14:paraId="28C670DB" w14:textId="5FE45B52" w:rsidR="00E71406" w:rsidRDefault="00E71406" w:rsidP="00915173">
      <w:pPr>
        <w:spacing w:line="240" w:lineRule="auto"/>
        <w:contextualSpacing/>
        <w:jc w:val="both"/>
        <w:rPr>
          <w:rFonts w:ascii="Times New Roman" w:hAnsi="Times New Roman" w:cs="Times New Roman"/>
          <w:sz w:val="28"/>
          <w:szCs w:val="28"/>
        </w:rPr>
      </w:pPr>
    </w:p>
    <w:p w14:paraId="569049DB" w14:textId="786E3411" w:rsidR="00E71406" w:rsidRDefault="00E71406" w:rsidP="00915173">
      <w:pPr>
        <w:spacing w:line="240" w:lineRule="auto"/>
        <w:contextualSpacing/>
        <w:jc w:val="both"/>
        <w:rPr>
          <w:rFonts w:ascii="Times New Roman" w:hAnsi="Times New Roman" w:cs="Times New Roman"/>
          <w:sz w:val="28"/>
          <w:szCs w:val="28"/>
        </w:rPr>
      </w:pPr>
    </w:p>
    <w:p w14:paraId="36D06464" w14:textId="73A81FAD" w:rsidR="00E71406" w:rsidRDefault="00E71406" w:rsidP="00915173">
      <w:pPr>
        <w:spacing w:line="240" w:lineRule="auto"/>
        <w:contextualSpacing/>
        <w:jc w:val="both"/>
        <w:rPr>
          <w:rFonts w:ascii="Times New Roman" w:hAnsi="Times New Roman" w:cs="Times New Roman"/>
          <w:sz w:val="28"/>
          <w:szCs w:val="28"/>
        </w:rPr>
      </w:pPr>
    </w:p>
    <w:p w14:paraId="13D41767" w14:textId="4A927F18" w:rsidR="00E71406" w:rsidRDefault="00E71406" w:rsidP="00915173">
      <w:pPr>
        <w:spacing w:line="240" w:lineRule="auto"/>
        <w:contextualSpacing/>
        <w:jc w:val="both"/>
        <w:rPr>
          <w:rFonts w:ascii="Times New Roman" w:hAnsi="Times New Roman" w:cs="Times New Roman"/>
          <w:sz w:val="28"/>
          <w:szCs w:val="28"/>
        </w:rPr>
      </w:pPr>
    </w:p>
    <w:p w14:paraId="712289CB" w14:textId="550D14ED" w:rsidR="00E71406" w:rsidRDefault="00E71406" w:rsidP="00915173">
      <w:pPr>
        <w:spacing w:line="240" w:lineRule="auto"/>
        <w:contextualSpacing/>
        <w:jc w:val="both"/>
        <w:rPr>
          <w:rFonts w:ascii="Times New Roman" w:hAnsi="Times New Roman" w:cs="Times New Roman"/>
          <w:sz w:val="28"/>
          <w:szCs w:val="28"/>
        </w:rPr>
      </w:pPr>
    </w:p>
    <w:p w14:paraId="71E89C64" w14:textId="03C48F6F" w:rsidR="00E71406" w:rsidRDefault="00E71406" w:rsidP="00915173">
      <w:pPr>
        <w:spacing w:line="240" w:lineRule="auto"/>
        <w:contextualSpacing/>
        <w:jc w:val="both"/>
        <w:rPr>
          <w:rFonts w:ascii="Times New Roman" w:hAnsi="Times New Roman" w:cs="Times New Roman"/>
          <w:sz w:val="28"/>
          <w:szCs w:val="28"/>
        </w:rPr>
      </w:pPr>
    </w:p>
    <w:p w14:paraId="26BF4667" w14:textId="12FCB649" w:rsidR="00E71406" w:rsidRDefault="00E71406" w:rsidP="00915173">
      <w:pPr>
        <w:spacing w:line="240" w:lineRule="auto"/>
        <w:contextualSpacing/>
        <w:jc w:val="both"/>
        <w:rPr>
          <w:rFonts w:ascii="Times New Roman" w:hAnsi="Times New Roman" w:cs="Times New Roman"/>
          <w:sz w:val="28"/>
          <w:szCs w:val="28"/>
        </w:rPr>
      </w:pPr>
    </w:p>
    <w:p w14:paraId="03E9D255" w14:textId="3C36C91E" w:rsidR="00E71406" w:rsidRDefault="00E71406" w:rsidP="00915173">
      <w:pPr>
        <w:spacing w:line="240" w:lineRule="auto"/>
        <w:contextualSpacing/>
        <w:jc w:val="both"/>
        <w:rPr>
          <w:rFonts w:ascii="Times New Roman" w:hAnsi="Times New Roman" w:cs="Times New Roman"/>
          <w:sz w:val="28"/>
          <w:szCs w:val="28"/>
        </w:rPr>
      </w:pPr>
    </w:p>
    <w:p w14:paraId="1CCE4D41" w14:textId="317689C9" w:rsidR="00E71406" w:rsidRDefault="00E71406" w:rsidP="00915173">
      <w:pPr>
        <w:spacing w:line="240" w:lineRule="auto"/>
        <w:contextualSpacing/>
        <w:jc w:val="both"/>
        <w:rPr>
          <w:rFonts w:ascii="Times New Roman" w:hAnsi="Times New Roman" w:cs="Times New Roman"/>
          <w:sz w:val="28"/>
          <w:szCs w:val="28"/>
        </w:rPr>
      </w:pPr>
    </w:p>
    <w:p w14:paraId="2B90AF53" w14:textId="68A2CBAE" w:rsidR="00E71406" w:rsidRDefault="00E71406" w:rsidP="00915173">
      <w:pPr>
        <w:spacing w:line="240" w:lineRule="auto"/>
        <w:contextualSpacing/>
        <w:jc w:val="both"/>
        <w:rPr>
          <w:rFonts w:ascii="Times New Roman" w:hAnsi="Times New Roman" w:cs="Times New Roman"/>
          <w:sz w:val="28"/>
          <w:szCs w:val="28"/>
        </w:rPr>
      </w:pPr>
    </w:p>
    <w:p w14:paraId="486CCBD2" w14:textId="10D40990" w:rsidR="00E71406" w:rsidRDefault="00E71406" w:rsidP="00915173">
      <w:pPr>
        <w:spacing w:line="240" w:lineRule="auto"/>
        <w:contextualSpacing/>
        <w:jc w:val="both"/>
        <w:rPr>
          <w:rFonts w:ascii="Times New Roman" w:hAnsi="Times New Roman" w:cs="Times New Roman"/>
          <w:sz w:val="28"/>
          <w:szCs w:val="28"/>
        </w:rPr>
      </w:pPr>
    </w:p>
    <w:p w14:paraId="317F9DB9" w14:textId="07D295D5" w:rsidR="00E71406" w:rsidRDefault="00E71406" w:rsidP="00915173">
      <w:pPr>
        <w:spacing w:line="240" w:lineRule="auto"/>
        <w:contextualSpacing/>
        <w:jc w:val="both"/>
        <w:rPr>
          <w:rFonts w:ascii="Times New Roman" w:hAnsi="Times New Roman" w:cs="Times New Roman"/>
          <w:sz w:val="28"/>
          <w:szCs w:val="28"/>
        </w:rPr>
      </w:pPr>
    </w:p>
    <w:p w14:paraId="34CAB4C4" w14:textId="5F85995E" w:rsidR="00E71406" w:rsidRDefault="00E71406" w:rsidP="00915173">
      <w:pPr>
        <w:spacing w:line="240" w:lineRule="auto"/>
        <w:contextualSpacing/>
        <w:jc w:val="both"/>
        <w:rPr>
          <w:rFonts w:ascii="Times New Roman" w:hAnsi="Times New Roman" w:cs="Times New Roman"/>
          <w:sz w:val="28"/>
          <w:szCs w:val="28"/>
        </w:rPr>
      </w:pPr>
    </w:p>
    <w:p w14:paraId="2359A702" w14:textId="4168B4DE" w:rsidR="00E71406" w:rsidRDefault="00E71406" w:rsidP="00915173">
      <w:pPr>
        <w:spacing w:line="240" w:lineRule="auto"/>
        <w:contextualSpacing/>
        <w:jc w:val="both"/>
        <w:rPr>
          <w:rFonts w:ascii="Times New Roman" w:hAnsi="Times New Roman" w:cs="Times New Roman"/>
          <w:sz w:val="28"/>
          <w:szCs w:val="28"/>
        </w:rPr>
      </w:pPr>
    </w:p>
    <w:p w14:paraId="68EF8AE1" w14:textId="48AFB899" w:rsidR="00E71406" w:rsidRDefault="00E71406" w:rsidP="00915173">
      <w:pPr>
        <w:spacing w:line="240" w:lineRule="auto"/>
        <w:contextualSpacing/>
        <w:jc w:val="both"/>
        <w:rPr>
          <w:rFonts w:ascii="Times New Roman" w:hAnsi="Times New Roman" w:cs="Times New Roman"/>
          <w:sz w:val="28"/>
          <w:szCs w:val="28"/>
        </w:rPr>
      </w:pPr>
    </w:p>
    <w:p w14:paraId="18499DC6" w14:textId="5B3686C0" w:rsidR="00E71406" w:rsidRDefault="00E71406" w:rsidP="00915173">
      <w:pPr>
        <w:spacing w:line="240" w:lineRule="auto"/>
        <w:contextualSpacing/>
        <w:jc w:val="both"/>
        <w:rPr>
          <w:rFonts w:ascii="Times New Roman" w:hAnsi="Times New Roman" w:cs="Times New Roman"/>
          <w:sz w:val="28"/>
          <w:szCs w:val="28"/>
        </w:rPr>
      </w:pPr>
    </w:p>
    <w:p w14:paraId="55DC5B13" w14:textId="77777777" w:rsidR="00E71406" w:rsidRPr="00915173" w:rsidRDefault="00E71406" w:rsidP="00915173">
      <w:pPr>
        <w:spacing w:line="240" w:lineRule="auto"/>
        <w:contextualSpacing/>
        <w:jc w:val="both"/>
        <w:rPr>
          <w:rFonts w:ascii="Times New Roman" w:hAnsi="Times New Roman" w:cs="Times New Roman"/>
          <w:sz w:val="28"/>
          <w:szCs w:val="28"/>
        </w:rPr>
      </w:pPr>
    </w:p>
    <w:p w14:paraId="19944B31" w14:textId="1DD2473A" w:rsidR="00291740" w:rsidRDefault="00291740" w:rsidP="00291740">
      <w:pPr>
        <w:spacing w:line="240" w:lineRule="auto"/>
        <w:contextualSpacing/>
        <w:jc w:val="both"/>
        <w:rPr>
          <w:rFonts w:ascii="Times New Roman" w:hAnsi="Times New Roman" w:cs="Times New Roman"/>
          <w:sz w:val="28"/>
          <w:szCs w:val="28"/>
        </w:rPr>
      </w:pPr>
    </w:p>
    <w:p w14:paraId="044126E4" w14:textId="5D35EE6E" w:rsidR="00291740" w:rsidRDefault="00291740" w:rsidP="00291740">
      <w:pPr>
        <w:spacing w:line="240" w:lineRule="auto"/>
        <w:contextualSpacing/>
        <w:jc w:val="both"/>
        <w:rPr>
          <w:rFonts w:ascii="Times New Roman" w:hAnsi="Times New Roman" w:cs="Times New Roman"/>
          <w:sz w:val="28"/>
          <w:szCs w:val="28"/>
        </w:rPr>
      </w:pPr>
    </w:p>
    <w:p w14:paraId="29004375" w14:textId="77777777" w:rsidR="00E71406" w:rsidRDefault="00E71406" w:rsidP="00291740">
      <w:pPr>
        <w:spacing w:line="240" w:lineRule="auto"/>
        <w:contextualSpacing/>
        <w:jc w:val="both"/>
        <w:rPr>
          <w:rFonts w:ascii="Times New Roman" w:hAnsi="Times New Roman" w:cs="Times New Roman"/>
          <w:sz w:val="20"/>
          <w:szCs w:val="20"/>
        </w:rPr>
      </w:pPr>
    </w:p>
    <w:p w14:paraId="459E4371" w14:textId="77777777" w:rsidR="00032228" w:rsidRPr="00360F73" w:rsidRDefault="00032228" w:rsidP="00032228">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Семенцова Е.А.</w:t>
      </w:r>
    </w:p>
    <w:p w14:paraId="638E1180" w14:textId="77777777" w:rsidR="00032228" w:rsidRPr="00360F73" w:rsidRDefault="00032228" w:rsidP="00032228">
      <w:pPr>
        <w:spacing w:line="240" w:lineRule="auto"/>
        <w:contextualSpacing/>
        <w:jc w:val="both"/>
        <w:rPr>
          <w:rFonts w:ascii="Times New Roman" w:hAnsi="Times New Roman" w:cs="Times New Roman"/>
          <w:sz w:val="20"/>
          <w:szCs w:val="20"/>
        </w:rPr>
      </w:pPr>
      <w:r w:rsidRPr="00360F73">
        <w:rPr>
          <w:rFonts w:ascii="Times New Roman" w:hAnsi="Times New Roman" w:cs="Times New Roman"/>
          <w:sz w:val="20"/>
          <w:szCs w:val="20"/>
        </w:rPr>
        <w:t>8 (38373) 50-993</w:t>
      </w:r>
    </w:p>
    <w:p w14:paraId="7B974407" w14:textId="77777777" w:rsidR="00E71406" w:rsidRDefault="00E71406" w:rsidP="00446571">
      <w:pPr>
        <w:spacing w:line="240" w:lineRule="auto"/>
        <w:contextualSpacing/>
        <w:jc w:val="right"/>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E71406" w14:paraId="1EA22984" w14:textId="77777777" w:rsidTr="00E71406">
        <w:tc>
          <w:tcPr>
            <w:tcW w:w="4955" w:type="dxa"/>
          </w:tcPr>
          <w:p w14:paraId="147822A3" w14:textId="77777777" w:rsidR="00E71406" w:rsidRDefault="00E71406" w:rsidP="00446571">
            <w:pPr>
              <w:contextualSpacing/>
              <w:jc w:val="right"/>
              <w:rPr>
                <w:rFonts w:ascii="Times New Roman" w:hAnsi="Times New Roman" w:cs="Times New Roman"/>
                <w:sz w:val="20"/>
                <w:szCs w:val="20"/>
              </w:rPr>
            </w:pPr>
          </w:p>
        </w:tc>
        <w:tc>
          <w:tcPr>
            <w:tcW w:w="4956" w:type="dxa"/>
          </w:tcPr>
          <w:p w14:paraId="1F62DCF3" w14:textId="7638CFF1" w:rsidR="00E71406" w:rsidRPr="00915173" w:rsidRDefault="00E71406" w:rsidP="00446571">
            <w:pPr>
              <w:contextualSpacing/>
              <w:jc w:val="right"/>
              <w:rPr>
                <w:rFonts w:ascii="Times New Roman" w:hAnsi="Times New Roman" w:cs="Times New Roman"/>
                <w:sz w:val="28"/>
                <w:szCs w:val="28"/>
              </w:rPr>
            </w:pPr>
            <w:r w:rsidRPr="00915173">
              <w:rPr>
                <w:rFonts w:ascii="Times New Roman" w:hAnsi="Times New Roman" w:cs="Times New Roman"/>
                <w:sz w:val="28"/>
                <w:szCs w:val="28"/>
              </w:rPr>
              <w:t>Приложение</w:t>
            </w:r>
          </w:p>
          <w:p w14:paraId="4CDD91C0" w14:textId="1F8BE99A" w:rsidR="00446571" w:rsidRPr="00915173" w:rsidRDefault="00E71406" w:rsidP="00446571">
            <w:pPr>
              <w:contextualSpacing/>
              <w:jc w:val="right"/>
              <w:rPr>
                <w:rFonts w:ascii="Times New Roman" w:hAnsi="Times New Roman" w:cs="Times New Roman"/>
                <w:sz w:val="28"/>
                <w:szCs w:val="28"/>
              </w:rPr>
            </w:pPr>
            <w:r w:rsidRPr="00915173">
              <w:rPr>
                <w:rFonts w:ascii="Times New Roman" w:hAnsi="Times New Roman" w:cs="Times New Roman"/>
                <w:sz w:val="28"/>
                <w:szCs w:val="28"/>
              </w:rPr>
              <w:t>УТВЕРЖДЕН</w:t>
            </w:r>
            <w:r w:rsidR="00042FD2">
              <w:rPr>
                <w:rFonts w:ascii="Times New Roman" w:hAnsi="Times New Roman" w:cs="Times New Roman"/>
                <w:sz w:val="28"/>
                <w:szCs w:val="28"/>
              </w:rPr>
              <w:t>А</w:t>
            </w:r>
          </w:p>
          <w:p w14:paraId="591C6738" w14:textId="706B7DA2" w:rsidR="00E71406" w:rsidRPr="00915173" w:rsidRDefault="00E71406" w:rsidP="00446571">
            <w:pPr>
              <w:contextualSpacing/>
              <w:jc w:val="right"/>
              <w:rPr>
                <w:rFonts w:ascii="Times New Roman" w:hAnsi="Times New Roman" w:cs="Times New Roman"/>
                <w:sz w:val="28"/>
                <w:szCs w:val="28"/>
              </w:rPr>
            </w:pPr>
            <w:r w:rsidRPr="00915173">
              <w:rPr>
                <w:rFonts w:ascii="Times New Roman" w:hAnsi="Times New Roman" w:cs="Times New Roman"/>
                <w:sz w:val="28"/>
                <w:szCs w:val="28"/>
              </w:rPr>
              <w:t>постановлением</w:t>
            </w:r>
          </w:p>
          <w:p w14:paraId="643FC040" w14:textId="66BF9FCB" w:rsidR="00E71406" w:rsidRPr="00915173" w:rsidRDefault="00E71406" w:rsidP="00446571">
            <w:pPr>
              <w:contextualSpacing/>
              <w:jc w:val="right"/>
              <w:rPr>
                <w:rFonts w:ascii="Times New Roman" w:hAnsi="Times New Roman" w:cs="Times New Roman"/>
                <w:sz w:val="28"/>
                <w:szCs w:val="28"/>
              </w:rPr>
            </w:pPr>
            <w:r w:rsidRPr="00915173">
              <w:rPr>
                <w:rFonts w:ascii="Times New Roman" w:hAnsi="Times New Roman" w:cs="Times New Roman"/>
                <w:sz w:val="28"/>
                <w:szCs w:val="28"/>
              </w:rPr>
              <w:t>администрации города Оби</w:t>
            </w:r>
          </w:p>
          <w:p w14:paraId="4EBF6609" w14:textId="2E181B56" w:rsidR="00E71406" w:rsidRDefault="00E71406" w:rsidP="00446571">
            <w:pPr>
              <w:contextualSpacing/>
              <w:jc w:val="right"/>
              <w:rPr>
                <w:rFonts w:ascii="Times New Roman" w:hAnsi="Times New Roman" w:cs="Times New Roman"/>
                <w:sz w:val="28"/>
                <w:szCs w:val="28"/>
              </w:rPr>
            </w:pPr>
            <w:r w:rsidRPr="00915173">
              <w:rPr>
                <w:rFonts w:ascii="Times New Roman" w:hAnsi="Times New Roman" w:cs="Times New Roman"/>
                <w:sz w:val="28"/>
                <w:szCs w:val="28"/>
              </w:rPr>
              <w:t>Новосибирской области</w:t>
            </w:r>
          </w:p>
          <w:p w14:paraId="6DDD73A7" w14:textId="77777777" w:rsidR="00E71406" w:rsidRPr="00915173" w:rsidRDefault="00E71406" w:rsidP="00446571">
            <w:pPr>
              <w:contextualSpacing/>
              <w:jc w:val="right"/>
              <w:rPr>
                <w:rFonts w:ascii="Times New Roman" w:hAnsi="Times New Roman" w:cs="Times New Roman"/>
                <w:sz w:val="28"/>
                <w:szCs w:val="28"/>
              </w:rPr>
            </w:pPr>
          </w:p>
          <w:p w14:paraId="5FD58D7F" w14:textId="5B37BE08" w:rsidR="00E71406" w:rsidRDefault="00AC7583" w:rsidP="00446571">
            <w:pPr>
              <w:contextualSpacing/>
              <w:jc w:val="right"/>
              <w:rPr>
                <w:rFonts w:ascii="Times New Roman" w:hAnsi="Times New Roman" w:cs="Times New Roman"/>
                <w:sz w:val="20"/>
                <w:szCs w:val="20"/>
              </w:rPr>
            </w:pPr>
            <w:r w:rsidRPr="00915173">
              <w:rPr>
                <w:rFonts w:ascii="Times New Roman" w:hAnsi="Times New Roman" w:cs="Times New Roman"/>
                <w:sz w:val="28"/>
                <w:szCs w:val="28"/>
              </w:rPr>
              <w:t>О</w:t>
            </w:r>
            <w:r w:rsidR="00E71406" w:rsidRPr="00915173">
              <w:rPr>
                <w:rFonts w:ascii="Times New Roman" w:hAnsi="Times New Roman" w:cs="Times New Roman"/>
                <w:sz w:val="28"/>
                <w:szCs w:val="28"/>
              </w:rPr>
              <w:t>т</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17.11.2025 № 1273</w:t>
            </w:r>
            <w:bookmarkStart w:id="0" w:name="_GoBack"/>
            <w:bookmarkEnd w:id="0"/>
          </w:p>
        </w:tc>
      </w:tr>
    </w:tbl>
    <w:p w14:paraId="4A191B8C" w14:textId="40429FE1" w:rsidR="00E71406" w:rsidRDefault="00E71406" w:rsidP="00291740">
      <w:pPr>
        <w:spacing w:line="240" w:lineRule="auto"/>
        <w:contextualSpacing/>
        <w:jc w:val="both"/>
        <w:rPr>
          <w:rFonts w:ascii="Times New Roman" w:hAnsi="Times New Roman" w:cs="Times New Roman"/>
          <w:sz w:val="20"/>
          <w:szCs w:val="20"/>
        </w:rPr>
      </w:pPr>
    </w:p>
    <w:p w14:paraId="56FC594C" w14:textId="77777777" w:rsidR="00E71406" w:rsidRPr="00915173" w:rsidRDefault="00E71406" w:rsidP="00291740">
      <w:pPr>
        <w:spacing w:line="240" w:lineRule="auto"/>
        <w:contextualSpacing/>
        <w:jc w:val="both"/>
        <w:rPr>
          <w:rFonts w:ascii="Times New Roman" w:hAnsi="Times New Roman" w:cs="Times New Roman"/>
          <w:sz w:val="20"/>
          <w:szCs w:val="20"/>
        </w:rPr>
      </w:pPr>
    </w:p>
    <w:p w14:paraId="53F690D9" w14:textId="7FF03036" w:rsidR="00F77FBD" w:rsidRDefault="00F77FBD" w:rsidP="00915173">
      <w:pPr>
        <w:spacing w:line="240" w:lineRule="auto"/>
        <w:contextualSpacing/>
        <w:jc w:val="right"/>
        <w:rPr>
          <w:rFonts w:ascii="Times New Roman" w:hAnsi="Times New Roman" w:cs="Times New Roman"/>
          <w:sz w:val="28"/>
          <w:szCs w:val="28"/>
        </w:rPr>
      </w:pPr>
    </w:p>
    <w:p w14:paraId="763B3C25" w14:textId="77777777" w:rsidR="009904CD" w:rsidRDefault="009904CD" w:rsidP="009904CD">
      <w:pPr>
        <w:spacing w:line="240" w:lineRule="auto"/>
        <w:contextualSpacing/>
        <w:rPr>
          <w:rFonts w:ascii="Times New Roman" w:hAnsi="Times New Roman" w:cs="Times New Roman"/>
          <w:sz w:val="28"/>
          <w:szCs w:val="28"/>
        </w:rPr>
      </w:pPr>
    </w:p>
    <w:p w14:paraId="52B6B42F" w14:textId="4C27E4BF" w:rsidR="00623E75" w:rsidRDefault="00E90327" w:rsidP="002537A7">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w:t>
      </w:r>
      <w:r w:rsidR="002537A7">
        <w:rPr>
          <w:rFonts w:ascii="Times New Roman" w:hAnsi="Times New Roman" w:cs="Times New Roman"/>
          <w:sz w:val="28"/>
          <w:szCs w:val="28"/>
        </w:rPr>
        <w:t xml:space="preserve">рограмма </w:t>
      </w:r>
      <w:r>
        <w:rPr>
          <w:rFonts w:ascii="Times New Roman" w:hAnsi="Times New Roman" w:cs="Times New Roman"/>
          <w:sz w:val="28"/>
          <w:szCs w:val="28"/>
        </w:rPr>
        <w:t xml:space="preserve">профилактики рисков причинения вреда (ущерба) охраняемым законом ценностям при осуществлении </w:t>
      </w:r>
    </w:p>
    <w:p w14:paraId="66295D24" w14:textId="7D018D62" w:rsidR="00E90327" w:rsidRDefault="00E90327" w:rsidP="002537A7">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муниципального земельного контроля</w:t>
      </w:r>
      <w:r w:rsidR="00446571" w:rsidRPr="00446571">
        <w:rPr>
          <w:rFonts w:ascii="Times New Roman" w:hAnsi="Times New Roman" w:cs="Times New Roman"/>
          <w:sz w:val="28"/>
          <w:szCs w:val="28"/>
        </w:rPr>
        <w:t xml:space="preserve"> </w:t>
      </w:r>
      <w:r w:rsidR="00446571" w:rsidRPr="000F4E05">
        <w:rPr>
          <w:rFonts w:ascii="Times New Roman" w:hAnsi="Times New Roman" w:cs="Times New Roman"/>
          <w:sz w:val="28"/>
          <w:szCs w:val="28"/>
        </w:rPr>
        <w:t>на территории города Оби Новосибирской области</w:t>
      </w:r>
      <w:r w:rsidR="001E652D" w:rsidRPr="001E652D">
        <w:rPr>
          <w:rFonts w:ascii="Times New Roman" w:hAnsi="Times New Roman" w:cs="Times New Roman"/>
          <w:sz w:val="28"/>
          <w:szCs w:val="28"/>
        </w:rPr>
        <w:t xml:space="preserve"> </w:t>
      </w:r>
      <w:r w:rsidR="001E652D">
        <w:rPr>
          <w:rFonts w:ascii="Times New Roman" w:hAnsi="Times New Roman" w:cs="Times New Roman"/>
          <w:sz w:val="28"/>
          <w:szCs w:val="28"/>
        </w:rPr>
        <w:t>на 2026 год</w:t>
      </w:r>
    </w:p>
    <w:p w14:paraId="7301AA36" w14:textId="1C6895AF" w:rsidR="00E90327" w:rsidRDefault="00E90327" w:rsidP="00E90327">
      <w:pPr>
        <w:spacing w:line="240" w:lineRule="auto"/>
        <w:contextualSpacing/>
        <w:jc w:val="center"/>
        <w:rPr>
          <w:rFonts w:ascii="Times New Roman" w:hAnsi="Times New Roman" w:cs="Times New Roman"/>
          <w:sz w:val="28"/>
          <w:szCs w:val="28"/>
        </w:rPr>
      </w:pPr>
    </w:p>
    <w:p w14:paraId="7343165E" w14:textId="7014E577" w:rsidR="00E90327" w:rsidRPr="002A6ADC" w:rsidRDefault="00E90327" w:rsidP="004D534A">
      <w:pPr>
        <w:pStyle w:val="a5"/>
        <w:numPr>
          <w:ilvl w:val="0"/>
          <w:numId w:val="19"/>
        </w:numPr>
        <w:spacing w:line="240" w:lineRule="auto"/>
        <w:jc w:val="center"/>
        <w:rPr>
          <w:rFonts w:ascii="Times New Roman" w:hAnsi="Times New Roman" w:cs="Times New Roman"/>
          <w:b/>
          <w:bCs/>
          <w:sz w:val="28"/>
          <w:szCs w:val="28"/>
        </w:rPr>
      </w:pPr>
      <w:r w:rsidRPr="002A6ADC">
        <w:rPr>
          <w:rFonts w:ascii="Times New Roman" w:hAnsi="Times New Roman" w:cs="Times New Roman"/>
          <w:b/>
          <w:bCs/>
          <w:sz w:val="28"/>
          <w:szCs w:val="28"/>
        </w:rPr>
        <w:t>Общие положения</w:t>
      </w:r>
    </w:p>
    <w:p w14:paraId="13C6CA78" w14:textId="6A3F9E97" w:rsidR="004B588B" w:rsidRDefault="004D534A" w:rsidP="00C61D14">
      <w:pPr>
        <w:spacing w:after="0" w:line="240" w:lineRule="auto"/>
        <w:ind w:firstLine="709"/>
        <w:jc w:val="both"/>
        <w:rPr>
          <w:rFonts w:ascii="Times New Roman" w:hAnsi="Times New Roman" w:cs="Times New Roman"/>
          <w:sz w:val="28"/>
          <w:szCs w:val="28"/>
        </w:rPr>
      </w:pPr>
      <w:r w:rsidRPr="004D534A">
        <w:rPr>
          <w:rFonts w:ascii="Times New Roman" w:hAnsi="Times New Roman" w:cs="Times New Roman"/>
          <w:sz w:val="28"/>
          <w:szCs w:val="28"/>
        </w:rPr>
        <w:t xml:space="preserve">Настоящая Программа профилактики рисков причинения вреда (ущерба) охраняемым законом ценностям при осуществлении муниципального земельного контроля </w:t>
      </w:r>
      <w:r w:rsidR="001E652D" w:rsidRPr="004D534A">
        <w:rPr>
          <w:rFonts w:ascii="Times New Roman" w:hAnsi="Times New Roman" w:cs="Times New Roman"/>
          <w:sz w:val="28"/>
          <w:szCs w:val="28"/>
        </w:rPr>
        <w:t>на 202</w:t>
      </w:r>
      <w:r w:rsidR="001E652D">
        <w:rPr>
          <w:rFonts w:ascii="Times New Roman" w:hAnsi="Times New Roman" w:cs="Times New Roman"/>
          <w:sz w:val="28"/>
          <w:szCs w:val="28"/>
        </w:rPr>
        <w:t>6</w:t>
      </w:r>
      <w:r w:rsidR="001E652D" w:rsidRPr="004D534A">
        <w:rPr>
          <w:rFonts w:ascii="Times New Roman" w:hAnsi="Times New Roman" w:cs="Times New Roman"/>
          <w:sz w:val="28"/>
          <w:szCs w:val="28"/>
        </w:rPr>
        <w:t xml:space="preserve"> год </w:t>
      </w:r>
      <w:r w:rsidRPr="004D534A">
        <w:rPr>
          <w:rFonts w:ascii="Times New Roman" w:hAnsi="Times New Roman" w:cs="Times New Roman"/>
          <w:sz w:val="28"/>
          <w:szCs w:val="28"/>
        </w:rPr>
        <w:t>(далее-Программа)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339CD941" w14:textId="4D496ED7" w:rsidR="004B588B" w:rsidRDefault="004D534A" w:rsidP="00C61D14">
      <w:pPr>
        <w:spacing w:after="0" w:line="240" w:lineRule="auto"/>
        <w:ind w:firstLine="709"/>
        <w:jc w:val="both"/>
        <w:rPr>
          <w:rFonts w:ascii="Times New Roman" w:hAnsi="Times New Roman" w:cs="Times New Roman"/>
          <w:sz w:val="28"/>
          <w:szCs w:val="28"/>
        </w:rPr>
      </w:pPr>
      <w:r w:rsidRPr="004D534A">
        <w:rPr>
          <w:rFonts w:ascii="Times New Roman" w:hAnsi="Times New Roman" w:cs="Times New Roman"/>
          <w:sz w:val="28"/>
          <w:szCs w:val="28"/>
        </w:rPr>
        <w:t>Настоящая Программа разработана и подлежит исполнению администрацией города Оби Новосибирской области.</w:t>
      </w:r>
    </w:p>
    <w:p w14:paraId="33CC7DE7" w14:textId="0C265A40" w:rsidR="00DA5429" w:rsidRDefault="00DA5429" w:rsidP="00DA5429">
      <w:pPr>
        <w:spacing w:after="0" w:line="240" w:lineRule="auto"/>
        <w:ind w:firstLine="708"/>
        <w:jc w:val="both"/>
        <w:rPr>
          <w:rFonts w:ascii="Times New Roman" w:hAnsi="Times New Roman" w:cs="Times New Roman"/>
          <w:sz w:val="28"/>
          <w:szCs w:val="28"/>
        </w:rPr>
      </w:pPr>
    </w:p>
    <w:p w14:paraId="6B5F9238" w14:textId="5779343E" w:rsidR="00220565" w:rsidRPr="00220565" w:rsidRDefault="00220565" w:rsidP="00220565">
      <w:pPr>
        <w:pStyle w:val="a5"/>
        <w:numPr>
          <w:ilvl w:val="0"/>
          <w:numId w:val="19"/>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Анализ текущего состояния осуществления муниципального земельного контроля, описание текущего развития профилактической деятельности, характеристика проблем, на решение которых направлена Программа</w:t>
      </w:r>
    </w:p>
    <w:p w14:paraId="78FA686D" w14:textId="2DF1DD8E" w:rsidR="002A6ADC" w:rsidRDefault="002A6ADC" w:rsidP="002A6ADC">
      <w:pPr>
        <w:spacing w:after="0" w:line="240" w:lineRule="auto"/>
        <w:ind w:firstLine="708"/>
        <w:jc w:val="center"/>
        <w:rPr>
          <w:rFonts w:ascii="Times New Roman" w:hAnsi="Times New Roman" w:cs="Times New Roman"/>
          <w:b/>
          <w:bCs/>
          <w:sz w:val="28"/>
          <w:szCs w:val="28"/>
        </w:rPr>
      </w:pPr>
    </w:p>
    <w:p w14:paraId="328BDAD1" w14:textId="77777777" w:rsidR="00A25A39" w:rsidRPr="00A25A39" w:rsidRDefault="00A25A39" w:rsidP="00C61D14">
      <w:pPr>
        <w:spacing w:after="0" w:line="240" w:lineRule="auto"/>
        <w:ind w:firstLine="709"/>
        <w:jc w:val="both"/>
        <w:rPr>
          <w:rFonts w:ascii="Times New Roman" w:hAnsi="Times New Roman" w:cs="Times New Roman"/>
          <w:sz w:val="28"/>
          <w:szCs w:val="28"/>
        </w:rPr>
      </w:pPr>
      <w:r w:rsidRPr="00A25A39">
        <w:rPr>
          <w:rFonts w:ascii="Times New Roman" w:hAnsi="Times New Roman" w:cs="Times New Roman"/>
          <w:sz w:val="28"/>
          <w:szCs w:val="28"/>
        </w:rPr>
        <w:t>Вид муниципального контроля: муниципальный земельный контроль.</w:t>
      </w:r>
    </w:p>
    <w:p w14:paraId="3A564EA1" w14:textId="66B7FD17" w:rsidR="00A25A39" w:rsidRPr="00A25A39" w:rsidRDefault="00A25A39" w:rsidP="00C61D14">
      <w:pPr>
        <w:spacing w:after="0" w:line="240" w:lineRule="auto"/>
        <w:ind w:firstLine="709"/>
        <w:jc w:val="both"/>
        <w:rPr>
          <w:rFonts w:ascii="Times New Roman" w:hAnsi="Times New Roman" w:cs="Times New Roman"/>
          <w:sz w:val="28"/>
          <w:szCs w:val="28"/>
        </w:rPr>
      </w:pPr>
      <w:r w:rsidRPr="00A25A39">
        <w:rPr>
          <w:rFonts w:ascii="Times New Roman" w:hAnsi="Times New Roman" w:cs="Times New Roman"/>
          <w:sz w:val="28"/>
          <w:szCs w:val="28"/>
        </w:rPr>
        <w:t>Предметом муниципального земельного контроля на территории города Оби Новосибирской области является соблюдение юридическими лицами, индивидуальными предпринимателями и гражданами (далее-контролируемые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в том числе:</w:t>
      </w:r>
    </w:p>
    <w:p w14:paraId="1C135400" w14:textId="77777777" w:rsidR="00A25A39" w:rsidRPr="00A25A39" w:rsidRDefault="00A25A39" w:rsidP="00A25A39">
      <w:pPr>
        <w:spacing w:after="0" w:line="240" w:lineRule="auto"/>
        <w:ind w:firstLine="708"/>
        <w:jc w:val="both"/>
        <w:rPr>
          <w:rFonts w:ascii="Times New Roman" w:hAnsi="Times New Roman" w:cs="Times New Roman"/>
          <w:sz w:val="28"/>
          <w:szCs w:val="28"/>
        </w:rPr>
      </w:pPr>
      <w:r w:rsidRPr="00A25A39">
        <w:rPr>
          <w:rFonts w:ascii="Times New Roman" w:hAnsi="Times New Roman" w:cs="Times New Roman"/>
          <w:sz w:val="28"/>
          <w:szCs w:val="28"/>
        </w:rPr>
        <w:t>1) соблюдение требований по использованию земель и земельных участков по целевому назначению, установленного режима использования земельных участков в соответствии с зонированием территории;</w:t>
      </w:r>
    </w:p>
    <w:p w14:paraId="2C8A51DA" w14:textId="77777777" w:rsidR="00A25A39" w:rsidRPr="00A25A39" w:rsidRDefault="00A25A39" w:rsidP="00A25A39">
      <w:pPr>
        <w:spacing w:after="0" w:line="240" w:lineRule="auto"/>
        <w:ind w:firstLine="708"/>
        <w:jc w:val="both"/>
        <w:rPr>
          <w:rFonts w:ascii="Times New Roman" w:hAnsi="Times New Roman" w:cs="Times New Roman"/>
          <w:sz w:val="28"/>
          <w:szCs w:val="28"/>
        </w:rPr>
      </w:pPr>
      <w:r w:rsidRPr="00A25A39">
        <w:rPr>
          <w:rFonts w:ascii="Times New Roman" w:hAnsi="Times New Roman" w:cs="Times New Roman"/>
          <w:sz w:val="28"/>
          <w:szCs w:val="28"/>
        </w:rPr>
        <w:lastRenderedPageBreak/>
        <w:t>2) соблюдение требований земельного законодательства о недопущении самовольного занятия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14:paraId="5172E778" w14:textId="77777777" w:rsidR="00A25A39" w:rsidRPr="00A25A39" w:rsidRDefault="00A25A39" w:rsidP="00A25A39">
      <w:pPr>
        <w:spacing w:after="0" w:line="240" w:lineRule="auto"/>
        <w:ind w:firstLine="708"/>
        <w:jc w:val="both"/>
        <w:rPr>
          <w:rFonts w:ascii="Times New Roman" w:hAnsi="Times New Roman" w:cs="Times New Roman"/>
          <w:sz w:val="28"/>
          <w:szCs w:val="28"/>
        </w:rPr>
      </w:pPr>
      <w:r w:rsidRPr="00A25A39">
        <w:rPr>
          <w:rFonts w:ascii="Times New Roman" w:hAnsi="Times New Roman" w:cs="Times New Roman"/>
          <w:sz w:val="28"/>
          <w:szCs w:val="28"/>
        </w:rPr>
        <w:t>3) соблюдение порядка передачи права пользования землей, исключающего самовольную уступку права пользования землей, а также самовольную мену земельными участками;</w:t>
      </w:r>
    </w:p>
    <w:p w14:paraId="4026C72D" w14:textId="77777777" w:rsidR="00A25A39" w:rsidRPr="00A25A39" w:rsidRDefault="00A25A39" w:rsidP="00A25A39">
      <w:pPr>
        <w:spacing w:after="0" w:line="240" w:lineRule="auto"/>
        <w:ind w:firstLine="708"/>
        <w:jc w:val="both"/>
        <w:rPr>
          <w:rFonts w:ascii="Times New Roman" w:hAnsi="Times New Roman" w:cs="Times New Roman"/>
          <w:sz w:val="28"/>
          <w:szCs w:val="28"/>
        </w:rPr>
      </w:pPr>
      <w:r w:rsidRPr="00A25A39">
        <w:rPr>
          <w:rFonts w:ascii="Times New Roman" w:hAnsi="Times New Roman" w:cs="Times New Roman"/>
          <w:sz w:val="28"/>
          <w:szCs w:val="28"/>
        </w:rPr>
        <w:t>4) соблюдение требований законодательства, связанных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2AB3E85C" w14:textId="77777777" w:rsidR="00A25A39" w:rsidRPr="00A25A39" w:rsidRDefault="00A25A39" w:rsidP="00A25A39">
      <w:pPr>
        <w:spacing w:after="0" w:line="240" w:lineRule="auto"/>
        <w:ind w:firstLine="708"/>
        <w:jc w:val="both"/>
        <w:rPr>
          <w:rFonts w:ascii="Times New Roman" w:hAnsi="Times New Roman" w:cs="Times New Roman"/>
          <w:sz w:val="28"/>
          <w:szCs w:val="28"/>
        </w:rPr>
      </w:pPr>
      <w:r w:rsidRPr="00A25A39">
        <w:rPr>
          <w:rFonts w:ascii="Times New Roman" w:hAnsi="Times New Roman" w:cs="Times New Roman"/>
          <w:sz w:val="28"/>
          <w:szCs w:val="28"/>
        </w:rPr>
        <w:t>5) соблюдение предписаний по вопросам соблюдения требований земельного законодательства и устранения нарушений в области земельных отношений;</w:t>
      </w:r>
    </w:p>
    <w:p w14:paraId="52E5D12F" w14:textId="14F68266" w:rsidR="00A25A39" w:rsidRDefault="00A25A39" w:rsidP="00A25A39">
      <w:pPr>
        <w:spacing w:after="0" w:line="240" w:lineRule="auto"/>
        <w:ind w:firstLine="708"/>
        <w:jc w:val="both"/>
        <w:rPr>
          <w:rFonts w:ascii="Times New Roman" w:hAnsi="Times New Roman" w:cs="Times New Roman"/>
          <w:sz w:val="28"/>
          <w:szCs w:val="28"/>
        </w:rPr>
      </w:pPr>
      <w:r w:rsidRPr="00A25A39">
        <w:rPr>
          <w:rFonts w:ascii="Times New Roman" w:hAnsi="Times New Roman" w:cs="Times New Roman"/>
          <w:sz w:val="28"/>
          <w:szCs w:val="28"/>
        </w:rPr>
        <w:t>6) выполнение иных требований законодательства.</w:t>
      </w:r>
    </w:p>
    <w:p w14:paraId="643E37D3" w14:textId="1ABA56D7" w:rsidR="00042FD2" w:rsidRPr="001E652D" w:rsidRDefault="00042FD2" w:rsidP="001E652D">
      <w:pPr>
        <w:pStyle w:val="s3"/>
        <w:shd w:val="clear" w:color="auto" w:fill="FFFFFF"/>
        <w:spacing w:before="0" w:beforeAutospacing="0" w:after="0" w:afterAutospacing="0"/>
        <w:ind w:firstLine="709"/>
        <w:jc w:val="both"/>
        <w:rPr>
          <w:sz w:val="28"/>
          <w:szCs w:val="28"/>
        </w:rPr>
      </w:pPr>
      <w:r w:rsidRPr="00170C36">
        <w:rPr>
          <w:sz w:val="28"/>
          <w:szCs w:val="28"/>
        </w:rPr>
        <w:t xml:space="preserve">Муниципальный </w:t>
      </w:r>
      <w:r>
        <w:rPr>
          <w:sz w:val="28"/>
          <w:szCs w:val="28"/>
        </w:rPr>
        <w:t xml:space="preserve">земельный </w:t>
      </w:r>
      <w:r w:rsidRPr="00170C36">
        <w:rPr>
          <w:sz w:val="28"/>
          <w:szCs w:val="28"/>
        </w:rPr>
        <w:t xml:space="preserve">контроль осуществляется </w:t>
      </w:r>
      <w:r w:rsidR="00E4031A">
        <w:rPr>
          <w:sz w:val="28"/>
          <w:szCs w:val="28"/>
        </w:rPr>
        <w:t>а</w:t>
      </w:r>
      <w:r w:rsidR="00E4031A" w:rsidRPr="00A25A39">
        <w:rPr>
          <w:sz w:val="28"/>
          <w:szCs w:val="28"/>
        </w:rPr>
        <w:t>дминистраци</w:t>
      </w:r>
      <w:r w:rsidR="00E4031A">
        <w:rPr>
          <w:sz w:val="28"/>
          <w:szCs w:val="28"/>
        </w:rPr>
        <w:t>ей</w:t>
      </w:r>
      <w:r w:rsidR="00E4031A" w:rsidRPr="00A25A39">
        <w:rPr>
          <w:sz w:val="28"/>
          <w:szCs w:val="28"/>
        </w:rPr>
        <w:t xml:space="preserve"> </w:t>
      </w:r>
      <w:r w:rsidR="00E4031A">
        <w:rPr>
          <w:sz w:val="28"/>
          <w:szCs w:val="28"/>
        </w:rPr>
        <w:t>города Оби Новосибирской области</w:t>
      </w:r>
      <w:r w:rsidRPr="00170C36">
        <w:rPr>
          <w:sz w:val="28"/>
          <w:szCs w:val="28"/>
        </w:rPr>
        <w:t xml:space="preserve"> в лице </w:t>
      </w:r>
      <w:r>
        <w:rPr>
          <w:sz w:val="28"/>
          <w:szCs w:val="28"/>
        </w:rPr>
        <w:t>управления муниципального и природоохранного контроля</w:t>
      </w:r>
      <w:r w:rsidRPr="00170C36">
        <w:rPr>
          <w:sz w:val="28"/>
          <w:szCs w:val="28"/>
        </w:rPr>
        <w:t xml:space="preserve"> администрации города Оби Новосибирской области (далее – </w:t>
      </w:r>
      <w:r>
        <w:rPr>
          <w:sz w:val="28"/>
          <w:szCs w:val="28"/>
        </w:rPr>
        <w:t>управление МиПК</w:t>
      </w:r>
      <w:r w:rsidRPr="00170C36">
        <w:rPr>
          <w:sz w:val="28"/>
          <w:szCs w:val="28"/>
        </w:rPr>
        <w:t>)</w:t>
      </w:r>
      <w:r>
        <w:rPr>
          <w:sz w:val="28"/>
          <w:szCs w:val="28"/>
        </w:rPr>
        <w:t xml:space="preserve"> на основании </w:t>
      </w:r>
      <w:r w:rsidRPr="000F4E05">
        <w:rPr>
          <w:sz w:val="28"/>
          <w:szCs w:val="28"/>
        </w:rPr>
        <w:t xml:space="preserve">Положения о муниципальном </w:t>
      </w:r>
      <w:r>
        <w:rPr>
          <w:sz w:val="28"/>
          <w:szCs w:val="28"/>
        </w:rPr>
        <w:t>земельном</w:t>
      </w:r>
      <w:r w:rsidRPr="000F4E05">
        <w:rPr>
          <w:sz w:val="28"/>
          <w:szCs w:val="28"/>
        </w:rPr>
        <w:t xml:space="preserve"> контроле в границах города Оби Новосибирской области</w:t>
      </w:r>
      <w:r>
        <w:rPr>
          <w:sz w:val="28"/>
          <w:szCs w:val="28"/>
        </w:rPr>
        <w:t>,</w:t>
      </w:r>
      <w:r w:rsidRPr="00F778D2">
        <w:rPr>
          <w:sz w:val="28"/>
          <w:szCs w:val="28"/>
        </w:rPr>
        <w:t xml:space="preserve"> </w:t>
      </w:r>
      <w:r w:rsidRPr="000F4E05">
        <w:rPr>
          <w:sz w:val="28"/>
          <w:szCs w:val="28"/>
        </w:rPr>
        <w:t>утвержденного решением третьей сессии Совета депутатов города Оби Новосибирский области пятого созыва от 01.12.2021 № 2</w:t>
      </w:r>
      <w:r w:rsidR="005913BC">
        <w:rPr>
          <w:sz w:val="28"/>
          <w:szCs w:val="28"/>
        </w:rPr>
        <w:t>8</w:t>
      </w:r>
      <w:r>
        <w:rPr>
          <w:sz w:val="28"/>
          <w:szCs w:val="28"/>
        </w:rPr>
        <w:t xml:space="preserve">, с учетом особенностей, установленных Постановлением Правительства </w:t>
      </w:r>
      <w:r w:rsidRPr="001D4C06">
        <w:rPr>
          <w:sz w:val="28"/>
          <w:szCs w:val="28"/>
        </w:rPr>
        <w:t>Российской Федерации от 10 марта 2022</w:t>
      </w:r>
      <w:r w:rsidR="00780B34">
        <w:rPr>
          <w:sz w:val="28"/>
          <w:szCs w:val="28"/>
        </w:rPr>
        <w:t xml:space="preserve"> </w:t>
      </w:r>
      <w:r w:rsidRPr="001D4C06">
        <w:rPr>
          <w:sz w:val="28"/>
          <w:szCs w:val="28"/>
        </w:rPr>
        <w:t xml:space="preserve">г. </w:t>
      </w:r>
      <w:r>
        <w:rPr>
          <w:sz w:val="28"/>
          <w:szCs w:val="28"/>
        </w:rPr>
        <w:t xml:space="preserve">№ </w:t>
      </w:r>
      <w:r w:rsidRPr="001D4C06">
        <w:rPr>
          <w:sz w:val="28"/>
          <w:szCs w:val="28"/>
        </w:rPr>
        <w:t>336</w:t>
      </w:r>
      <w:r w:rsidR="001E652D">
        <w:rPr>
          <w:sz w:val="28"/>
          <w:szCs w:val="28"/>
        </w:rPr>
        <w:t xml:space="preserve"> </w:t>
      </w:r>
      <w:r>
        <w:rPr>
          <w:sz w:val="28"/>
          <w:szCs w:val="28"/>
        </w:rPr>
        <w:t>«</w:t>
      </w:r>
      <w:r w:rsidRPr="001D4C06">
        <w:rPr>
          <w:sz w:val="28"/>
          <w:szCs w:val="28"/>
        </w:rPr>
        <w:t>Об особенностях организации и осуществления государственного контроля (надзора), муниципального контроля</w:t>
      </w:r>
      <w:r>
        <w:rPr>
          <w:sz w:val="28"/>
          <w:szCs w:val="28"/>
        </w:rPr>
        <w:t>».</w:t>
      </w:r>
    </w:p>
    <w:p w14:paraId="1C443200" w14:textId="77777777" w:rsidR="00C61D14" w:rsidRDefault="00C61D14" w:rsidP="00C61D14">
      <w:pPr>
        <w:spacing w:after="0" w:line="240" w:lineRule="auto"/>
        <w:rPr>
          <w:rFonts w:ascii="Times New Roman" w:hAnsi="Times New Roman" w:cs="Times New Roman"/>
          <w:b/>
          <w:bCs/>
          <w:sz w:val="28"/>
          <w:szCs w:val="28"/>
        </w:rPr>
      </w:pPr>
    </w:p>
    <w:p w14:paraId="3BFF6D77" w14:textId="59504F12" w:rsidR="00347820" w:rsidRDefault="00347820" w:rsidP="00347820">
      <w:pPr>
        <w:pStyle w:val="a5"/>
        <w:numPr>
          <w:ilvl w:val="0"/>
          <w:numId w:val="19"/>
        </w:numPr>
        <w:spacing w:after="0" w:line="240" w:lineRule="auto"/>
        <w:jc w:val="center"/>
        <w:rPr>
          <w:rFonts w:ascii="Times New Roman" w:hAnsi="Times New Roman" w:cs="Times New Roman"/>
          <w:b/>
          <w:bCs/>
          <w:sz w:val="28"/>
          <w:szCs w:val="28"/>
        </w:rPr>
      </w:pPr>
      <w:r w:rsidRPr="00347820">
        <w:rPr>
          <w:rFonts w:ascii="Times New Roman" w:hAnsi="Times New Roman" w:cs="Times New Roman"/>
          <w:b/>
          <w:bCs/>
          <w:sz w:val="28"/>
          <w:szCs w:val="28"/>
        </w:rPr>
        <w:t>Цели и задачи реализации Программы</w:t>
      </w:r>
    </w:p>
    <w:p w14:paraId="78F64093" w14:textId="0750B9EE" w:rsidR="00347820" w:rsidRDefault="00347820" w:rsidP="00347820">
      <w:pPr>
        <w:spacing w:after="0" w:line="240" w:lineRule="auto"/>
        <w:jc w:val="center"/>
        <w:rPr>
          <w:rFonts w:ascii="Times New Roman" w:hAnsi="Times New Roman" w:cs="Times New Roman"/>
          <w:b/>
          <w:bCs/>
          <w:sz w:val="28"/>
          <w:szCs w:val="28"/>
        </w:rPr>
      </w:pPr>
    </w:p>
    <w:p w14:paraId="2AFC37D4" w14:textId="138C6913"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Целями реализации Программы являются:</w:t>
      </w:r>
    </w:p>
    <w:p w14:paraId="28F67E6F"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1) предупреждение нарушения обязательных требований в сфере земельных отношений;</w:t>
      </w:r>
    </w:p>
    <w:p w14:paraId="135D2791"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2) предотвращение угрозы причинения, либо причинения вреда охраняемым законом ценностям вследствие нарушения обязательных требований;</w:t>
      </w:r>
    </w:p>
    <w:p w14:paraId="77C3A4D6"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3)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797AAAB"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4) создание условий для доведения обязательных требований до контролируемых лиц, повышение информированности о способах их соблюдения;</w:t>
      </w:r>
    </w:p>
    <w:p w14:paraId="007B1E98"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5) формирование моделей социально ответственного, добросовестного, правового поведения контролируемых лиц;</w:t>
      </w:r>
    </w:p>
    <w:p w14:paraId="0E5150BD"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6) снижение административной нагрузки на контролируемых лиц;</w:t>
      </w:r>
    </w:p>
    <w:p w14:paraId="609319E2" w14:textId="62D757AC"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7) повышение прозрачности системы контрольной (надзорной) деятельности. Задачами профилактической работы являются:</w:t>
      </w:r>
    </w:p>
    <w:p w14:paraId="0654D36D"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1) укрепление системы профилактики нарушений обязательных требований;</w:t>
      </w:r>
    </w:p>
    <w:p w14:paraId="7F3FAFFF"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lastRenderedPageBreak/>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494FBAB4"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3) повышение правосознания и правовой культуры юридических лиц, индивидуальных предпринимателей и граждан в сфере земельных правоотношений;</w:t>
      </w:r>
    </w:p>
    <w:p w14:paraId="12BA68FB" w14:textId="77777777" w:rsidR="00347820" w:rsidRP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4) оценка возможной угрозы причинения, либо причинения вреда (ущерба) охраняемым законом ценностям, выработка и реализация профилактических мер, способствующих ее снижению;</w:t>
      </w:r>
    </w:p>
    <w:p w14:paraId="75275744" w14:textId="7BC8CA79" w:rsidR="00347820" w:rsidRDefault="00347820" w:rsidP="00E4031A">
      <w:pPr>
        <w:spacing w:after="0" w:line="240" w:lineRule="auto"/>
        <w:ind w:firstLine="709"/>
        <w:jc w:val="both"/>
        <w:rPr>
          <w:rFonts w:ascii="Times New Roman" w:hAnsi="Times New Roman" w:cs="Times New Roman"/>
          <w:sz w:val="28"/>
          <w:szCs w:val="28"/>
        </w:rPr>
      </w:pPr>
      <w:r w:rsidRPr="00347820">
        <w:rPr>
          <w:rFonts w:ascii="Times New Roman" w:hAnsi="Times New Roman" w:cs="Times New Roman"/>
          <w:sz w:val="28"/>
          <w:szCs w:val="28"/>
        </w:rPr>
        <w:t>5)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14:paraId="610C7EB0" w14:textId="77777777" w:rsidR="00CD60C1" w:rsidRPr="00CD60C1" w:rsidRDefault="00CD60C1" w:rsidP="00CD60C1">
      <w:pPr>
        <w:spacing w:after="0" w:line="240" w:lineRule="auto"/>
        <w:ind w:firstLine="708"/>
        <w:jc w:val="both"/>
        <w:rPr>
          <w:rFonts w:ascii="Times New Roman" w:hAnsi="Times New Roman" w:cs="Times New Roman"/>
          <w:sz w:val="28"/>
          <w:szCs w:val="28"/>
        </w:rPr>
      </w:pPr>
    </w:p>
    <w:p w14:paraId="3C782D58" w14:textId="103460BC" w:rsidR="00347820" w:rsidRDefault="00064660" w:rsidP="00347820">
      <w:pPr>
        <w:pStyle w:val="a5"/>
        <w:numPr>
          <w:ilvl w:val="0"/>
          <w:numId w:val="19"/>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Перечень профилактических мероприятий, сроки (периодичность) их проведения</w:t>
      </w:r>
    </w:p>
    <w:p w14:paraId="2B22E4B5" w14:textId="77777777" w:rsidR="00B10840" w:rsidRPr="0082141B" w:rsidRDefault="00B10840" w:rsidP="00B10840">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ab/>
      </w:r>
      <w:r w:rsidRPr="0082141B">
        <w:rPr>
          <w:rFonts w:ascii="Times New Roman" w:hAnsi="Times New Roman" w:cs="Times New Roman"/>
          <w:sz w:val="28"/>
          <w:szCs w:val="28"/>
        </w:rPr>
        <w:t>В рамках профилактики рисков причинения вреда (ущерба) охраняемым законом ценностям администрацией города Оби Новосибирской области в 2026 году осуществляются следующие мероприятия:</w:t>
      </w:r>
    </w:p>
    <w:p w14:paraId="74ACC353" w14:textId="77777777" w:rsidR="00B10840" w:rsidRPr="0082141B" w:rsidRDefault="00B10840" w:rsidP="00B10840">
      <w:pPr>
        <w:pStyle w:val="ConsPlusNormal"/>
        <w:ind w:firstLine="709"/>
        <w:jc w:val="both"/>
        <w:rPr>
          <w:rFonts w:ascii="Times New Roman" w:hAnsi="Times New Roman" w:cs="Times New Roman"/>
          <w:sz w:val="28"/>
          <w:szCs w:val="28"/>
        </w:rPr>
      </w:pPr>
      <w:r w:rsidRPr="0082141B">
        <w:rPr>
          <w:rFonts w:ascii="Times New Roman" w:hAnsi="Times New Roman" w:cs="Times New Roman"/>
          <w:color w:val="000000"/>
          <w:sz w:val="28"/>
          <w:szCs w:val="28"/>
        </w:rPr>
        <w:t>1) информирование;</w:t>
      </w:r>
    </w:p>
    <w:p w14:paraId="22CE439C" w14:textId="77777777" w:rsidR="00B10840" w:rsidRPr="0082141B" w:rsidRDefault="00B10840" w:rsidP="00B10840">
      <w:pPr>
        <w:pStyle w:val="ConsPlusNormal"/>
        <w:ind w:firstLine="709"/>
        <w:jc w:val="both"/>
        <w:rPr>
          <w:rFonts w:ascii="Times New Roman" w:hAnsi="Times New Roman" w:cs="Times New Roman"/>
          <w:color w:val="000000"/>
          <w:sz w:val="28"/>
          <w:szCs w:val="28"/>
        </w:rPr>
      </w:pPr>
      <w:r w:rsidRPr="0082141B">
        <w:rPr>
          <w:rFonts w:ascii="Times New Roman" w:hAnsi="Times New Roman" w:cs="Times New Roman"/>
          <w:color w:val="000000"/>
          <w:sz w:val="28"/>
          <w:szCs w:val="28"/>
        </w:rPr>
        <w:t>2) обобщение правоприменительной практики;</w:t>
      </w:r>
    </w:p>
    <w:p w14:paraId="5E048645" w14:textId="77777777" w:rsidR="00B10840" w:rsidRPr="0082141B" w:rsidRDefault="00B10840" w:rsidP="00B10840">
      <w:pPr>
        <w:pStyle w:val="ConsPlusNormal"/>
        <w:ind w:firstLine="709"/>
        <w:jc w:val="both"/>
        <w:rPr>
          <w:rFonts w:ascii="Times New Roman" w:hAnsi="Times New Roman" w:cs="Times New Roman"/>
          <w:color w:val="000000"/>
          <w:sz w:val="28"/>
          <w:szCs w:val="28"/>
        </w:rPr>
      </w:pPr>
      <w:r w:rsidRPr="0082141B">
        <w:rPr>
          <w:rFonts w:ascii="Times New Roman" w:hAnsi="Times New Roman" w:cs="Times New Roman"/>
          <w:color w:val="000000"/>
          <w:sz w:val="28"/>
          <w:szCs w:val="28"/>
        </w:rPr>
        <w:t>3) объявление предостережений;</w:t>
      </w:r>
    </w:p>
    <w:p w14:paraId="6E9FF3A8" w14:textId="77777777" w:rsidR="00B10840" w:rsidRPr="0082141B" w:rsidRDefault="00B10840" w:rsidP="00B10840">
      <w:pPr>
        <w:pStyle w:val="ConsPlusNormal"/>
        <w:ind w:firstLine="709"/>
        <w:jc w:val="both"/>
        <w:rPr>
          <w:rFonts w:ascii="Times New Roman" w:hAnsi="Times New Roman" w:cs="Times New Roman"/>
          <w:color w:val="000000"/>
          <w:sz w:val="28"/>
          <w:szCs w:val="28"/>
        </w:rPr>
      </w:pPr>
      <w:r w:rsidRPr="0082141B">
        <w:rPr>
          <w:rFonts w:ascii="Times New Roman" w:hAnsi="Times New Roman" w:cs="Times New Roman"/>
          <w:color w:val="000000"/>
          <w:sz w:val="28"/>
          <w:szCs w:val="28"/>
        </w:rPr>
        <w:t>4) консультирование;</w:t>
      </w:r>
    </w:p>
    <w:p w14:paraId="09537822" w14:textId="77777777" w:rsidR="00B10840" w:rsidRPr="0082141B" w:rsidRDefault="00B10840" w:rsidP="00B10840">
      <w:pPr>
        <w:pStyle w:val="ConsPlusNormal"/>
        <w:ind w:firstLine="709"/>
        <w:jc w:val="both"/>
        <w:rPr>
          <w:rFonts w:ascii="Times New Roman" w:hAnsi="Times New Roman" w:cs="Times New Roman"/>
          <w:color w:val="000000"/>
          <w:sz w:val="28"/>
          <w:szCs w:val="28"/>
        </w:rPr>
      </w:pPr>
      <w:r w:rsidRPr="0082141B">
        <w:rPr>
          <w:rFonts w:ascii="Times New Roman" w:hAnsi="Times New Roman" w:cs="Times New Roman"/>
          <w:color w:val="000000"/>
          <w:sz w:val="28"/>
          <w:szCs w:val="28"/>
        </w:rPr>
        <w:t>5) профилактический визит.</w:t>
      </w:r>
    </w:p>
    <w:p w14:paraId="62346CD1" w14:textId="77777777" w:rsidR="00B10840" w:rsidRPr="0082141B" w:rsidRDefault="00B10840" w:rsidP="00B10840">
      <w:pPr>
        <w:spacing w:after="0" w:line="240" w:lineRule="auto"/>
        <w:ind w:firstLine="709"/>
        <w:jc w:val="both"/>
        <w:rPr>
          <w:rFonts w:ascii="Times New Roman" w:hAnsi="Times New Roman" w:cs="Times New Roman"/>
          <w:sz w:val="28"/>
          <w:szCs w:val="28"/>
        </w:rPr>
      </w:pPr>
      <w:r w:rsidRPr="0082141B">
        <w:rPr>
          <w:rFonts w:ascii="Times New Roman" w:hAnsi="Times New Roman" w:cs="Times New Roman"/>
          <w:sz w:val="28"/>
          <w:szCs w:val="28"/>
        </w:rPr>
        <w:t xml:space="preserve">Информирование осуществляется посредством размещения сведений, предусмотренных частью 2 статьи 46 Федерального закона от 31.07.2020 г. № 248-ФЗ «О государственном контроле (надзоре) и муниципальном контроле в Российской Федерации» на официальном сайте администрации города Оби Новосибирской области в сети «Интернет», в средствах массовой информации, через личные кабинеты контролируемых лиц в государственных информационных </w:t>
      </w:r>
      <w:r w:rsidRPr="00B10840">
        <w:rPr>
          <w:rFonts w:ascii="Times New Roman" w:hAnsi="Times New Roman" w:cs="Times New Roman"/>
          <w:sz w:val="28"/>
          <w:szCs w:val="28"/>
        </w:rPr>
        <w:t>системах (</w:t>
      </w:r>
      <w:r w:rsidRPr="00B10840">
        <w:rPr>
          <w:rStyle w:val="ab"/>
          <w:rFonts w:ascii="Times New Roman" w:hAnsi="Times New Roman" w:cs="Times New Roman"/>
          <w:b w:val="0"/>
          <w:bCs w:val="0"/>
          <w:sz w:val="28"/>
          <w:szCs w:val="28"/>
          <w:shd w:val="clear" w:color="auto" w:fill="FFFFFF"/>
        </w:rPr>
        <w:t>Единый реестр видов контроля (ЕРВК)</w:t>
      </w:r>
      <w:r w:rsidRPr="00B10840">
        <w:rPr>
          <w:rFonts w:ascii="Times New Roman" w:hAnsi="Times New Roman" w:cs="Times New Roman"/>
          <w:sz w:val="28"/>
          <w:szCs w:val="28"/>
        </w:rPr>
        <w:t>) и</w:t>
      </w:r>
      <w:r w:rsidRPr="0082141B">
        <w:rPr>
          <w:rFonts w:ascii="Times New Roman" w:hAnsi="Times New Roman" w:cs="Times New Roman"/>
          <w:sz w:val="28"/>
          <w:szCs w:val="28"/>
        </w:rPr>
        <w:t xml:space="preserve"> в иных формах.</w:t>
      </w:r>
    </w:p>
    <w:p w14:paraId="72B26712" w14:textId="77777777" w:rsidR="00B10840" w:rsidRPr="00647D93" w:rsidRDefault="00B10840" w:rsidP="00B10840">
      <w:pPr>
        <w:spacing w:after="0" w:line="240" w:lineRule="auto"/>
        <w:ind w:firstLine="708"/>
        <w:jc w:val="both"/>
        <w:rPr>
          <w:rFonts w:ascii="Times New Roman" w:hAnsi="Times New Roman" w:cs="Times New Roman"/>
          <w:sz w:val="28"/>
          <w:szCs w:val="28"/>
        </w:rPr>
      </w:pPr>
      <w:r w:rsidRPr="00647D93">
        <w:rPr>
          <w:rFonts w:ascii="Times New Roman" w:hAnsi="Times New Roman" w:cs="Times New Roman"/>
          <w:sz w:val="28"/>
          <w:szCs w:val="28"/>
        </w:rPr>
        <w:t>Консультирование осуществляется по обращениям контролируемых лиц и их представителей. Консультирование осуществляется должностным лицом управления МиПК по телефону, на личном приеме либо в ходе проведения профилактического (контрольного) мероприятия.</w:t>
      </w:r>
    </w:p>
    <w:p w14:paraId="34C474B2" w14:textId="3BD071BA" w:rsidR="00B10840" w:rsidRDefault="00B10840" w:rsidP="000C31D3">
      <w:pPr>
        <w:pStyle w:val="ConsPlusNormal"/>
        <w:ind w:firstLine="709"/>
        <w:jc w:val="both"/>
        <w:rPr>
          <w:rFonts w:ascii="Times New Roman" w:hAnsi="Times New Roman" w:cs="Times New Roman"/>
          <w:color w:val="000000" w:themeColor="text1"/>
          <w:sz w:val="28"/>
          <w:szCs w:val="28"/>
        </w:rPr>
      </w:pPr>
      <w:r w:rsidRPr="00B10840">
        <w:rPr>
          <w:rFonts w:ascii="Times New Roman" w:hAnsi="Times New Roman" w:cs="Times New Roman"/>
          <w:color w:val="000000" w:themeColor="text1"/>
          <w:sz w:val="28"/>
          <w:szCs w:val="28"/>
        </w:rPr>
        <w:t>Консультирование осуществляется в устной или письменной форме</w:t>
      </w:r>
      <w:r w:rsidR="000C31D3">
        <w:rPr>
          <w:rFonts w:ascii="Times New Roman" w:hAnsi="Times New Roman" w:cs="Times New Roman"/>
          <w:color w:val="000000" w:themeColor="text1"/>
          <w:sz w:val="28"/>
          <w:szCs w:val="28"/>
        </w:rPr>
        <w:t>.</w:t>
      </w:r>
    </w:p>
    <w:p w14:paraId="2EB56D55" w14:textId="77777777" w:rsidR="00022A51" w:rsidRDefault="00022A51" w:rsidP="00022A51">
      <w:pPr>
        <w:spacing w:after="0" w:line="240" w:lineRule="auto"/>
        <w:ind w:firstLine="708"/>
        <w:jc w:val="both"/>
        <w:rPr>
          <w:rFonts w:ascii="Times New Roman" w:hAnsi="Times New Roman" w:cs="Times New Roman"/>
          <w:sz w:val="28"/>
          <w:szCs w:val="28"/>
        </w:rPr>
      </w:pPr>
      <w:r w:rsidRPr="00170C36">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когда контролируемое лицо направит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46A7CECD" w14:textId="77777777" w:rsidR="00022A51" w:rsidRPr="00647D93" w:rsidRDefault="00022A51" w:rsidP="000C31D3">
      <w:pPr>
        <w:pStyle w:val="ConsPlusNormal"/>
        <w:ind w:firstLine="709"/>
        <w:jc w:val="both"/>
        <w:rPr>
          <w:rFonts w:ascii="Times New Roman" w:hAnsi="Times New Roman" w:cs="Times New Roman"/>
          <w:color w:val="000000"/>
          <w:sz w:val="28"/>
          <w:szCs w:val="28"/>
        </w:rPr>
      </w:pPr>
    </w:p>
    <w:tbl>
      <w:tblPr>
        <w:tblStyle w:val="a4"/>
        <w:tblW w:w="10339" w:type="dxa"/>
        <w:tblLook w:val="04A0" w:firstRow="1" w:lastRow="0" w:firstColumn="1" w:lastColumn="0" w:noHBand="0" w:noVBand="1"/>
      </w:tblPr>
      <w:tblGrid>
        <w:gridCol w:w="602"/>
        <w:gridCol w:w="3413"/>
        <w:gridCol w:w="2321"/>
        <w:gridCol w:w="1739"/>
        <w:gridCol w:w="2264"/>
      </w:tblGrid>
      <w:tr w:rsidR="00022A51" w:rsidRPr="000C31D3" w14:paraId="1DB64D0E" w14:textId="77777777" w:rsidTr="00022A51">
        <w:tc>
          <w:tcPr>
            <w:tcW w:w="602" w:type="dxa"/>
          </w:tcPr>
          <w:p w14:paraId="0CF0FFBE" w14:textId="7A4B437D" w:rsidR="00022A51" w:rsidRPr="000C31D3" w:rsidRDefault="00022A51" w:rsidP="00022A51">
            <w:pPr>
              <w:jc w:val="center"/>
              <w:rPr>
                <w:rFonts w:ascii="Times New Roman" w:hAnsi="Times New Roman" w:cs="Times New Roman"/>
              </w:rPr>
            </w:pPr>
            <w:r w:rsidRPr="000C31D3">
              <w:rPr>
                <w:rFonts w:ascii="Times New Roman" w:hAnsi="Times New Roman" w:cs="Times New Roman"/>
              </w:rPr>
              <w:lastRenderedPageBreak/>
              <w:t>№ п/п</w:t>
            </w:r>
          </w:p>
        </w:tc>
        <w:tc>
          <w:tcPr>
            <w:tcW w:w="3413" w:type="dxa"/>
          </w:tcPr>
          <w:p w14:paraId="148FD785" w14:textId="5C360A70"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Наименование мероприятия</w:t>
            </w:r>
          </w:p>
        </w:tc>
        <w:tc>
          <w:tcPr>
            <w:tcW w:w="2321" w:type="dxa"/>
          </w:tcPr>
          <w:p w14:paraId="6867568E" w14:textId="3A8943E2" w:rsidR="00022A51" w:rsidRPr="000C31D3" w:rsidRDefault="00022A51" w:rsidP="00022A51">
            <w:pPr>
              <w:jc w:val="center"/>
              <w:rPr>
                <w:rFonts w:ascii="Times New Roman" w:hAnsi="Times New Roman" w:cs="Times New Roman"/>
              </w:rPr>
            </w:pPr>
            <w:r w:rsidRPr="008B7C3A">
              <w:rPr>
                <w:rFonts w:ascii="Times New Roman" w:hAnsi="Times New Roman" w:cs="Times New Roman"/>
              </w:rPr>
              <w:t>Вид мероприятия</w:t>
            </w:r>
          </w:p>
        </w:tc>
        <w:tc>
          <w:tcPr>
            <w:tcW w:w="1739" w:type="dxa"/>
          </w:tcPr>
          <w:p w14:paraId="6D4BD0D5" w14:textId="015EC4FC" w:rsidR="00022A51" w:rsidRPr="000C31D3" w:rsidRDefault="00022A51" w:rsidP="00022A51">
            <w:pPr>
              <w:jc w:val="center"/>
              <w:rPr>
                <w:rFonts w:ascii="Times New Roman" w:hAnsi="Times New Roman" w:cs="Times New Roman"/>
              </w:rPr>
            </w:pPr>
            <w:r w:rsidRPr="000C31D3">
              <w:rPr>
                <w:rFonts w:ascii="Times New Roman" w:hAnsi="Times New Roman" w:cs="Times New Roman"/>
              </w:rPr>
              <w:t>Срок реализации мероприятия</w:t>
            </w:r>
          </w:p>
        </w:tc>
        <w:tc>
          <w:tcPr>
            <w:tcW w:w="2264" w:type="dxa"/>
          </w:tcPr>
          <w:p w14:paraId="109776D4" w14:textId="6D732AB9"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Ответственный исполнитель</w:t>
            </w:r>
          </w:p>
        </w:tc>
      </w:tr>
      <w:tr w:rsidR="00022A51" w:rsidRPr="000C31D3" w14:paraId="5A46EB47" w14:textId="77777777" w:rsidTr="00022A51">
        <w:tc>
          <w:tcPr>
            <w:tcW w:w="602" w:type="dxa"/>
          </w:tcPr>
          <w:p w14:paraId="75B6C1BD" w14:textId="0B5A0557" w:rsidR="00022A51" w:rsidRPr="000C31D3" w:rsidRDefault="00022A51" w:rsidP="00022A51">
            <w:pPr>
              <w:jc w:val="center"/>
              <w:rPr>
                <w:rFonts w:ascii="Times New Roman" w:hAnsi="Times New Roman" w:cs="Times New Roman"/>
              </w:rPr>
            </w:pPr>
            <w:r w:rsidRPr="000C31D3">
              <w:rPr>
                <w:rFonts w:ascii="Times New Roman" w:hAnsi="Times New Roman" w:cs="Times New Roman"/>
              </w:rPr>
              <w:t>1.</w:t>
            </w:r>
          </w:p>
        </w:tc>
        <w:tc>
          <w:tcPr>
            <w:tcW w:w="3413" w:type="dxa"/>
          </w:tcPr>
          <w:p w14:paraId="7F335D94" w14:textId="19296639"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Поддержание в актуальном состоянии перечня нормативных правовых актов или их отдельных частей, содержащих обязательные требования, соблюдение которых оценивается при проведении мероприятий по земельному контролю размещенного на официальном сайте администрации города Оби Новосибирской области сети Интернет (обеспечение своевременной актуализации)</w:t>
            </w:r>
          </w:p>
        </w:tc>
        <w:tc>
          <w:tcPr>
            <w:tcW w:w="2321" w:type="dxa"/>
          </w:tcPr>
          <w:p w14:paraId="77E0E98C" w14:textId="3EFE1490" w:rsidR="00022A51" w:rsidRPr="000C31D3" w:rsidRDefault="00022A51" w:rsidP="00022A51">
            <w:pPr>
              <w:jc w:val="center"/>
              <w:rPr>
                <w:rFonts w:ascii="Times New Roman" w:hAnsi="Times New Roman" w:cs="Times New Roman"/>
              </w:rPr>
            </w:pPr>
            <w:r w:rsidRPr="008B7C3A">
              <w:rPr>
                <w:rFonts w:ascii="Times New Roman" w:hAnsi="Times New Roman" w:cs="Times New Roman"/>
              </w:rPr>
              <w:t>Обобщение правоприменительной практики</w:t>
            </w:r>
          </w:p>
        </w:tc>
        <w:tc>
          <w:tcPr>
            <w:tcW w:w="1739" w:type="dxa"/>
          </w:tcPr>
          <w:p w14:paraId="7099E296" w14:textId="3D0C9AAD" w:rsidR="00022A51" w:rsidRPr="000C31D3" w:rsidRDefault="00022A51" w:rsidP="00022A51">
            <w:pPr>
              <w:jc w:val="center"/>
              <w:rPr>
                <w:rFonts w:ascii="Times New Roman" w:hAnsi="Times New Roman" w:cs="Times New Roman"/>
              </w:rPr>
            </w:pPr>
            <w:r w:rsidRPr="000C31D3">
              <w:rPr>
                <w:rFonts w:ascii="Times New Roman" w:hAnsi="Times New Roman" w:cs="Times New Roman"/>
              </w:rPr>
              <w:t xml:space="preserve">в течении года на постоянной основе </w:t>
            </w:r>
          </w:p>
        </w:tc>
        <w:tc>
          <w:tcPr>
            <w:tcW w:w="2264" w:type="dxa"/>
          </w:tcPr>
          <w:p w14:paraId="5A967D04" w14:textId="5D45BFCC"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Должностные лица, уполномоченные осуществлять муниципальный земельный контроль</w:t>
            </w:r>
          </w:p>
        </w:tc>
      </w:tr>
      <w:tr w:rsidR="00022A51" w:rsidRPr="000C31D3" w14:paraId="3EE1C09F" w14:textId="77777777" w:rsidTr="00022A51">
        <w:tc>
          <w:tcPr>
            <w:tcW w:w="602" w:type="dxa"/>
          </w:tcPr>
          <w:p w14:paraId="6DBCE10D" w14:textId="28933B73" w:rsidR="00022A51" w:rsidRPr="000C31D3" w:rsidRDefault="00022A51" w:rsidP="00022A51">
            <w:pPr>
              <w:jc w:val="center"/>
              <w:rPr>
                <w:rFonts w:ascii="Times New Roman" w:hAnsi="Times New Roman" w:cs="Times New Roman"/>
              </w:rPr>
            </w:pPr>
            <w:r w:rsidRPr="000C31D3">
              <w:rPr>
                <w:rFonts w:ascii="Times New Roman" w:hAnsi="Times New Roman" w:cs="Times New Roman"/>
              </w:rPr>
              <w:t>2.</w:t>
            </w:r>
          </w:p>
        </w:tc>
        <w:tc>
          <w:tcPr>
            <w:tcW w:w="3413" w:type="dxa"/>
          </w:tcPr>
          <w:p w14:paraId="2709233B" w14:textId="6443691A"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Осуществление информирования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w:t>
            </w:r>
          </w:p>
          <w:p w14:paraId="02129CE6" w14:textId="24995F35"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В случае изменения обязательных требований, требований, установленных муниципальными правовыми актами,  подготовить и распространить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tc>
        <w:tc>
          <w:tcPr>
            <w:tcW w:w="2321" w:type="dxa"/>
          </w:tcPr>
          <w:p w14:paraId="032E842F" w14:textId="34679B86" w:rsidR="00022A51" w:rsidRPr="000C31D3" w:rsidRDefault="00022A51" w:rsidP="00022A51">
            <w:pPr>
              <w:jc w:val="center"/>
              <w:rPr>
                <w:rFonts w:ascii="Times New Roman" w:hAnsi="Times New Roman" w:cs="Times New Roman"/>
              </w:rPr>
            </w:pPr>
            <w:r w:rsidRPr="008B7C3A">
              <w:rPr>
                <w:rFonts w:ascii="Times New Roman" w:hAnsi="Times New Roman" w:cs="Times New Roman"/>
              </w:rPr>
              <w:t>Информирование</w:t>
            </w:r>
          </w:p>
        </w:tc>
        <w:tc>
          <w:tcPr>
            <w:tcW w:w="1739" w:type="dxa"/>
          </w:tcPr>
          <w:p w14:paraId="1F19C9B2" w14:textId="5C78B6A9"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в течении года на постоянной основе</w:t>
            </w:r>
          </w:p>
        </w:tc>
        <w:tc>
          <w:tcPr>
            <w:tcW w:w="2264" w:type="dxa"/>
          </w:tcPr>
          <w:p w14:paraId="3B5B769A" w14:textId="55044E22"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Должностные лица, уполномоченные осуществлять муниципальный земельный контроль</w:t>
            </w:r>
          </w:p>
        </w:tc>
      </w:tr>
      <w:tr w:rsidR="00022A51" w:rsidRPr="000C31D3" w14:paraId="4E26492D" w14:textId="77777777" w:rsidTr="00022A51">
        <w:tc>
          <w:tcPr>
            <w:tcW w:w="602" w:type="dxa"/>
          </w:tcPr>
          <w:p w14:paraId="75A762F5" w14:textId="395CDE68" w:rsidR="00022A51" w:rsidRPr="000C31D3" w:rsidRDefault="00022A51" w:rsidP="00022A51">
            <w:pPr>
              <w:jc w:val="center"/>
              <w:rPr>
                <w:rFonts w:ascii="Times New Roman" w:hAnsi="Times New Roman" w:cs="Times New Roman"/>
              </w:rPr>
            </w:pPr>
            <w:r w:rsidRPr="000C31D3">
              <w:rPr>
                <w:rFonts w:ascii="Times New Roman" w:hAnsi="Times New Roman" w:cs="Times New Roman"/>
              </w:rPr>
              <w:lastRenderedPageBreak/>
              <w:t>3.</w:t>
            </w:r>
          </w:p>
        </w:tc>
        <w:tc>
          <w:tcPr>
            <w:tcW w:w="3413" w:type="dxa"/>
          </w:tcPr>
          <w:p w14:paraId="318C50FC" w14:textId="55BFFD6B"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Обобщение и анализ практики осуществления в соответствующей сфере деятельности муниципального земельного контроля и размещение на официальном сайте администрации города Оби Новосибирской области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2321" w:type="dxa"/>
          </w:tcPr>
          <w:p w14:paraId="312B4C07" w14:textId="05C63AE6" w:rsidR="00022A51" w:rsidRPr="000C31D3" w:rsidRDefault="00022A51" w:rsidP="00022A51">
            <w:pPr>
              <w:jc w:val="center"/>
              <w:rPr>
                <w:rFonts w:ascii="Times New Roman" w:hAnsi="Times New Roman" w:cs="Times New Roman"/>
              </w:rPr>
            </w:pPr>
            <w:r w:rsidRPr="008B7C3A">
              <w:rPr>
                <w:rFonts w:ascii="Times New Roman" w:hAnsi="Times New Roman" w:cs="Times New Roman"/>
              </w:rPr>
              <w:t>Обобщение правоприменительной практики</w:t>
            </w:r>
          </w:p>
        </w:tc>
        <w:tc>
          <w:tcPr>
            <w:tcW w:w="1739" w:type="dxa"/>
          </w:tcPr>
          <w:p w14:paraId="6F0B9050" w14:textId="288A2EA8" w:rsidR="00022A51" w:rsidRPr="000C31D3" w:rsidRDefault="00022A51" w:rsidP="00022A51">
            <w:pPr>
              <w:jc w:val="center"/>
              <w:rPr>
                <w:rFonts w:ascii="Times New Roman" w:hAnsi="Times New Roman" w:cs="Times New Roman"/>
              </w:rPr>
            </w:pPr>
            <w:r w:rsidRPr="000C31D3">
              <w:rPr>
                <w:rFonts w:ascii="Times New Roman" w:hAnsi="Times New Roman" w:cs="Times New Roman"/>
              </w:rPr>
              <w:t xml:space="preserve">один раз в год </w:t>
            </w:r>
          </w:p>
        </w:tc>
        <w:tc>
          <w:tcPr>
            <w:tcW w:w="2264" w:type="dxa"/>
          </w:tcPr>
          <w:p w14:paraId="29AC32D1" w14:textId="7523162A"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Должностные лица, уполномоченные осуществлять муниципальный земельный контроль</w:t>
            </w:r>
          </w:p>
        </w:tc>
      </w:tr>
      <w:tr w:rsidR="00022A51" w:rsidRPr="000C31D3" w14:paraId="69F1632C" w14:textId="77777777" w:rsidTr="00022A51">
        <w:tc>
          <w:tcPr>
            <w:tcW w:w="602" w:type="dxa"/>
          </w:tcPr>
          <w:p w14:paraId="2DD2279A" w14:textId="328A10A6" w:rsidR="00022A51" w:rsidRPr="000C31D3" w:rsidRDefault="00022A51" w:rsidP="00022A51">
            <w:pPr>
              <w:jc w:val="center"/>
              <w:rPr>
                <w:rFonts w:ascii="Times New Roman" w:hAnsi="Times New Roman" w:cs="Times New Roman"/>
              </w:rPr>
            </w:pPr>
            <w:r w:rsidRPr="000C31D3">
              <w:rPr>
                <w:rFonts w:ascii="Times New Roman" w:hAnsi="Times New Roman" w:cs="Times New Roman"/>
              </w:rPr>
              <w:t>4.</w:t>
            </w:r>
          </w:p>
        </w:tc>
        <w:tc>
          <w:tcPr>
            <w:tcW w:w="3413" w:type="dxa"/>
          </w:tcPr>
          <w:p w14:paraId="72461A21" w14:textId="1303936E"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На официальном сайте администрации города Оби Новосибирской области создан отдельный раздел (подраздел) с информацией о реализации мероприятий по профилактике нарушений, программы профилактики нарушений http://gorodob.nso.ru/page/13244</w:t>
            </w:r>
          </w:p>
        </w:tc>
        <w:tc>
          <w:tcPr>
            <w:tcW w:w="2321" w:type="dxa"/>
          </w:tcPr>
          <w:p w14:paraId="464CB0ED" w14:textId="20CE4D84" w:rsidR="00022A51" w:rsidRPr="000C31D3" w:rsidRDefault="00022A51" w:rsidP="00022A51">
            <w:pPr>
              <w:jc w:val="center"/>
              <w:rPr>
                <w:rFonts w:ascii="Times New Roman" w:hAnsi="Times New Roman" w:cs="Times New Roman"/>
              </w:rPr>
            </w:pPr>
            <w:r w:rsidRPr="008B7C3A">
              <w:rPr>
                <w:rFonts w:ascii="Times New Roman" w:hAnsi="Times New Roman" w:cs="Times New Roman"/>
              </w:rPr>
              <w:t>Информирование</w:t>
            </w:r>
          </w:p>
        </w:tc>
        <w:tc>
          <w:tcPr>
            <w:tcW w:w="1739" w:type="dxa"/>
          </w:tcPr>
          <w:p w14:paraId="0665665E" w14:textId="44D2A5A7"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актуализация в течение года по мере необходимости</w:t>
            </w:r>
          </w:p>
        </w:tc>
        <w:tc>
          <w:tcPr>
            <w:tcW w:w="2264" w:type="dxa"/>
          </w:tcPr>
          <w:p w14:paraId="7B14D9B8" w14:textId="3A30671C"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Должностные лица, уполномоченные осуществлять муниципальный земельный контроль</w:t>
            </w:r>
          </w:p>
        </w:tc>
      </w:tr>
      <w:tr w:rsidR="00022A51" w:rsidRPr="000C31D3" w14:paraId="06419DB8" w14:textId="77777777" w:rsidTr="00022A51">
        <w:tc>
          <w:tcPr>
            <w:tcW w:w="602" w:type="dxa"/>
          </w:tcPr>
          <w:p w14:paraId="6C768E96" w14:textId="3B0D170A" w:rsidR="00022A51" w:rsidRPr="000C31D3" w:rsidRDefault="00022A51" w:rsidP="00022A51">
            <w:pPr>
              <w:jc w:val="center"/>
              <w:rPr>
                <w:rFonts w:ascii="Times New Roman" w:hAnsi="Times New Roman" w:cs="Times New Roman"/>
              </w:rPr>
            </w:pPr>
            <w:r w:rsidRPr="000C31D3">
              <w:rPr>
                <w:rFonts w:ascii="Times New Roman" w:hAnsi="Times New Roman" w:cs="Times New Roman"/>
              </w:rPr>
              <w:t>5.</w:t>
            </w:r>
          </w:p>
        </w:tc>
        <w:tc>
          <w:tcPr>
            <w:tcW w:w="3413" w:type="dxa"/>
          </w:tcPr>
          <w:p w14:paraId="011FCB87" w14:textId="115A55CB" w:rsidR="00022A51" w:rsidRPr="000C31D3" w:rsidRDefault="00022A51" w:rsidP="00022A51">
            <w:pPr>
              <w:jc w:val="center"/>
              <w:rPr>
                <w:rFonts w:ascii="Times New Roman" w:hAnsi="Times New Roman" w:cs="Times New Roman"/>
              </w:rPr>
            </w:pPr>
            <w:r w:rsidRPr="000C31D3">
              <w:rPr>
                <w:rFonts w:ascii="Times New Roman" w:hAnsi="Times New Roman" w:cs="Times New Roman"/>
              </w:rPr>
              <w:t xml:space="preserve">Консультирование </w:t>
            </w:r>
            <w:r w:rsidRPr="000C31D3">
              <w:rPr>
                <w:rFonts w:ascii="Times New Roman" w:hAnsi="Times New Roman" w:cs="Times New Roman"/>
                <w:color w:val="000000"/>
              </w:rPr>
              <w:t>контролируемых лиц</w:t>
            </w:r>
            <w:r w:rsidRPr="000C31D3">
              <w:rPr>
                <w:rFonts w:ascii="Times New Roman" w:hAnsi="Times New Roman" w:cs="Times New Roman"/>
              </w:rPr>
              <w:t xml:space="preserve"> в устной или письменной форме</w:t>
            </w:r>
          </w:p>
          <w:p w14:paraId="1B48F726" w14:textId="7FFF889E" w:rsidR="00022A51" w:rsidRPr="000C31D3" w:rsidRDefault="00022A51" w:rsidP="00022A51">
            <w:pPr>
              <w:jc w:val="center"/>
              <w:rPr>
                <w:rFonts w:ascii="Times New Roman" w:hAnsi="Times New Roman" w:cs="Times New Roman"/>
              </w:rPr>
            </w:pPr>
          </w:p>
        </w:tc>
        <w:tc>
          <w:tcPr>
            <w:tcW w:w="2321" w:type="dxa"/>
          </w:tcPr>
          <w:p w14:paraId="4BFB67BC" w14:textId="25809121" w:rsidR="00022A51" w:rsidRPr="000C31D3" w:rsidRDefault="00022A51" w:rsidP="00022A51">
            <w:pPr>
              <w:jc w:val="center"/>
              <w:rPr>
                <w:rFonts w:ascii="Times New Roman" w:hAnsi="Times New Roman" w:cs="Times New Roman"/>
              </w:rPr>
            </w:pPr>
            <w:r w:rsidRPr="008B7C3A">
              <w:rPr>
                <w:rFonts w:ascii="Times New Roman" w:hAnsi="Times New Roman" w:cs="Times New Roman"/>
              </w:rPr>
              <w:t>Консультирование</w:t>
            </w:r>
          </w:p>
        </w:tc>
        <w:tc>
          <w:tcPr>
            <w:tcW w:w="1739" w:type="dxa"/>
          </w:tcPr>
          <w:p w14:paraId="593E1A96" w14:textId="3FA1F689"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в течение года на постоянной основе</w:t>
            </w:r>
          </w:p>
        </w:tc>
        <w:tc>
          <w:tcPr>
            <w:tcW w:w="2264" w:type="dxa"/>
          </w:tcPr>
          <w:p w14:paraId="3E8EC5A8" w14:textId="230B52AF" w:rsidR="00022A51" w:rsidRPr="000C31D3" w:rsidRDefault="00022A51" w:rsidP="00022A51">
            <w:pPr>
              <w:jc w:val="center"/>
              <w:rPr>
                <w:rFonts w:ascii="Times New Roman" w:hAnsi="Times New Roman" w:cs="Times New Roman"/>
              </w:rPr>
            </w:pPr>
            <w:r w:rsidRPr="000C31D3">
              <w:rPr>
                <w:rFonts w:ascii="Times New Roman" w:hAnsi="Times New Roman" w:cs="Times New Roman"/>
              </w:rPr>
              <w:t>Должностные лица, уполномоченные осуществлять муниципальный земельный контроль</w:t>
            </w:r>
          </w:p>
        </w:tc>
      </w:tr>
    </w:tbl>
    <w:p w14:paraId="57797B89" w14:textId="77777777" w:rsidR="00F43D4D" w:rsidRPr="00F43D4D" w:rsidRDefault="00F43D4D" w:rsidP="00600100">
      <w:pPr>
        <w:spacing w:after="0" w:line="240" w:lineRule="auto"/>
        <w:rPr>
          <w:rFonts w:ascii="Times New Roman" w:hAnsi="Times New Roman" w:cs="Times New Roman"/>
          <w:b/>
          <w:bCs/>
          <w:sz w:val="28"/>
          <w:szCs w:val="28"/>
        </w:rPr>
      </w:pPr>
    </w:p>
    <w:p w14:paraId="252A93AE" w14:textId="6631C2D8" w:rsidR="00F43D4D" w:rsidRDefault="00600100" w:rsidP="00F43D4D">
      <w:pPr>
        <w:pStyle w:val="a5"/>
        <w:numPr>
          <w:ilvl w:val="0"/>
          <w:numId w:val="19"/>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Показатели результативности и эффективности Программы</w:t>
      </w:r>
    </w:p>
    <w:p w14:paraId="1E0CB84E" w14:textId="1485335C" w:rsidR="00600100" w:rsidRDefault="00600100" w:rsidP="00600100">
      <w:pPr>
        <w:spacing w:after="0" w:line="240" w:lineRule="auto"/>
        <w:jc w:val="center"/>
        <w:rPr>
          <w:rFonts w:ascii="Times New Roman" w:hAnsi="Times New Roman" w:cs="Times New Roman"/>
          <w:b/>
          <w:bCs/>
          <w:sz w:val="28"/>
          <w:szCs w:val="28"/>
        </w:rPr>
      </w:pPr>
    </w:p>
    <w:tbl>
      <w:tblPr>
        <w:tblStyle w:val="a4"/>
        <w:tblW w:w="0" w:type="auto"/>
        <w:tblLook w:val="04A0" w:firstRow="1" w:lastRow="0" w:firstColumn="1" w:lastColumn="0" w:noHBand="0" w:noVBand="1"/>
      </w:tblPr>
      <w:tblGrid>
        <w:gridCol w:w="846"/>
        <w:gridCol w:w="6520"/>
        <w:gridCol w:w="2545"/>
      </w:tblGrid>
      <w:tr w:rsidR="00EC2BA7" w:rsidRPr="000C31D3" w14:paraId="32612FF4" w14:textId="77777777" w:rsidTr="00EC2BA7">
        <w:tc>
          <w:tcPr>
            <w:tcW w:w="846" w:type="dxa"/>
          </w:tcPr>
          <w:p w14:paraId="7F499150" w14:textId="77777777" w:rsidR="00EC2BA7" w:rsidRPr="000C31D3" w:rsidRDefault="00EC2BA7" w:rsidP="00600100">
            <w:pPr>
              <w:jc w:val="center"/>
              <w:rPr>
                <w:rFonts w:ascii="Times New Roman" w:hAnsi="Times New Roman" w:cs="Times New Roman"/>
              </w:rPr>
            </w:pPr>
            <w:r w:rsidRPr="000C31D3">
              <w:rPr>
                <w:rFonts w:ascii="Times New Roman" w:hAnsi="Times New Roman" w:cs="Times New Roman"/>
              </w:rPr>
              <w:t>№</w:t>
            </w:r>
          </w:p>
          <w:p w14:paraId="748E062F" w14:textId="48D9C2FD" w:rsidR="00EC2BA7" w:rsidRPr="000C31D3" w:rsidRDefault="00EC2BA7" w:rsidP="00600100">
            <w:pPr>
              <w:jc w:val="center"/>
              <w:rPr>
                <w:rFonts w:ascii="Times New Roman" w:hAnsi="Times New Roman" w:cs="Times New Roman"/>
              </w:rPr>
            </w:pPr>
            <w:r w:rsidRPr="000C31D3">
              <w:rPr>
                <w:rFonts w:ascii="Times New Roman" w:hAnsi="Times New Roman" w:cs="Times New Roman"/>
              </w:rPr>
              <w:t>п/п</w:t>
            </w:r>
          </w:p>
        </w:tc>
        <w:tc>
          <w:tcPr>
            <w:tcW w:w="6520" w:type="dxa"/>
          </w:tcPr>
          <w:p w14:paraId="07902BF1" w14:textId="442E81F4" w:rsidR="00EC2BA7" w:rsidRPr="000C31D3" w:rsidRDefault="00EC2BA7" w:rsidP="00600100">
            <w:pPr>
              <w:jc w:val="center"/>
              <w:rPr>
                <w:rFonts w:ascii="Times New Roman" w:hAnsi="Times New Roman" w:cs="Times New Roman"/>
              </w:rPr>
            </w:pPr>
            <w:r w:rsidRPr="000C31D3">
              <w:rPr>
                <w:rFonts w:ascii="Times New Roman" w:hAnsi="Times New Roman" w:cs="Times New Roman"/>
              </w:rPr>
              <w:t>Наименование мероприятия</w:t>
            </w:r>
          </w:p>
        </w:tc>
        <w:tc>
          <w:tcPr>
            <w:tcW w:w="2545" w:type="dxa"/>
          </w:tcPr>
          <w:p w14:paraId="40F2818F" w14:textId="3FD5C9B3" w:rsidR="00EC2BA7" w:rsidRPr="000C31D3" w:rsidRDefault="00EC2BA7" w:rsidP="00600100">
            <w:pPr>
              <w:jc w:val="center"/>
              <w:rPr>
                <w:rFonts w:ascii="Times New Roman" w:hAnsi="Times New Roman" w:cs="Times New Roman"/>
              </w:rPr>
            </w:pPr>
            <w:r w:rsidRPr="000C31D3">
              <w:rPr>
                <w:rFonts w:ascii="Times New Roman" w:hAnsi="Times New Roman" w:cs="Times New Roman"/>
              </w:rPr>
              <w:t>Ответственный исполнитель</w:t>
            </w:r>
          </w:p>
        </w:tc>
      </w:tr>
      <w:tr w:rsidR="00EC2BA7" w:rsidRPr="000C31D3" w14:paraId="214DF798" w14:textId="77777777" w:rsidTr="00EC2BA7">
        <w:tc>
          <w:tcPr>
            <w:tcW w:w="846" w:type="dxa"/>
          </w:tcPr>
          <w:p w14:paraId="557977C9" w14:textId="7B9A8DAF" w:rsidR="00EC2BA7" w:rsidRPr="000C31D3" w:rsidRDefault="005D4897" w:rsidP="00600100">
            <w:pPr>
              <w:jc w:val="center"/>
              <w:rPr>
                <w:rFonts w:ascii="Times New Roman" w:hAnsi="Times New Roman" w:cs="Times New Roman"/>
              </w:rPr>
            </w:pPr>
            <w:r w:rsidRPr="000C31D3">
              <w:rPr>
                <w:rFonts w:ascii="Times New Roman" w:hAnsi="Times New Roman" w:cs="Times New Roman"/>
              </w:rPr>
              <w:t>1.</w:t>
            </w:r>
          </w:p>
        </w:tc>
        <w:tc>
          <w:tcPr>
            <w:tcW w:w="6520" w:type="dxa"/>
          </w:tcPr>
          <w:p w14:paraId="2FF5332F" w14:textId="229EBF67" w:rsidR="00EC2BA7" w:rsidRPr="000C31D3" w:rsidRDefault="00AF0169" w:rsidP="00032228">
            <w:pPr>
              <w:jc w:val="center"/>
              <w:rPr>
                <w:rFonts w:ascii="Times New Roman" w:hAnsi="Times New Roman" w:cs="Times New Roman"/>
              </w:rPr>
            </w:pPr>
            <w:r w:rsidRPr="000C31D3">
              <w:rPr>
                <w:rFonts w:ascii="Times New Roman" w:hAnsi="Times New Roman" w:cs="Times New Roman"/>
              </w:rPr>
              <w:t>Полнота информации, размещенной на официальном сайте контрольного органа в сети «Интернет» в соответствии с Федеральным законом от 31.07.2020 № 248-ФЗ «О государственном контроле (надзоре) и муниципальном контроле в Российской Федерации»</w:t>
            </w:r>
          </w:p>
        </w:tc>
        <w:tc>
          <w:tcPr>
            <w:tcW w:w="2545" w:type="dxa"/>
          </w:tcPr>
          <w:p w14:paraId="6CB971C1" w14:textId="01A100D2" w:rsidR="00EC2BA7" w:rsidRPr="000C31D3" w:rsidRDefault="005D4897" w:rsidP="00600100">
            <w:pPr>
              <w:jc w:val="center"/>
              <w:rPr>
                <w:rFonts w:ascii="Times New Roman" w:hAnsi="Times New Roman" w:cs="Times New Roman"/>
              </w:rPr>
            </w:pPr>
            <w:r w:rsidRPr="000C31D3">
              <w:rPr>
                <w:rFonts w:ascii="Times New Roman" w:hAnsi="Times New Roman" w:cs="Times New Roman"/>
              </w:rPr>
              <w:t>100 %</w:t>
            </w:r>
          </w:p>
        </w:tc>
      </w:tr>
      <w:tr w:rsidR="00EC2BA7" w:rsidRPr="000C31D3" w14:paraId="02791758" w14:textId="77777777" w:rsidTr="00EC2BA7">
        <w:tc>
          <w:tcPr>
            <w:tcW w:w="846" w:type="dxa"/>
          </w:tcPr>
          <w:p w14:paraId="47204D12" w14:textId="2D9EE8C4" w:rsidR="00EC2BA7" w:rsidRPr="000C31D3" w:rsidRDefault="005D4897" w:rsidP="00600100">
            <w:pPr>
              <w:jc w:val="center"/>
              <w:rPr>
                <w:rFonts w:ascii="Times New Roman" w:hAnsi="Times New Roman" w:cs="Times New Roman"/>
              </w:rPr>
            </w:pPr>
            <w:r w:rsidRPr="000C31D3">
              <w:rPr>
                <w:rFonts w:ascii="Times New Roman" w:hAnsi="Times New Roman" w:cs="Times New Roman"/>
              </w:rPr>
              <w:t>2.</w:t>
            </w:r>
          </w:p>
        </w:tc>
        <w:tc>
          <w:tcPr>
            <w:tcW w:w="6520" w:type="dxa"/>
          </w:tcPr>
          <w:p w14:paraId="3D3996FD" w14:textId="2B269C91" w:rsidR="00EC2BA7" w:rsidRPr="000C31D3" w:rsidRDefault="005D4897" w:rsidP="00032228">
            <w:pPr>
              <w:jc w:val="center"/>
              <w:rPr>
                <w:rFonts w:ascii="Times New Roman" w:hAnsi="Times New Roman" w:cs="Times New Roman"/>
              </w:rPr>
            </w:pPr>
            <w:r w:rsidRPr="000C31D3">
              <w:rPr>
                <w:rFonts w:ascii="Times New Roman" w:hAnsi="Times New Roman" w:cs="Times New Roman"/>
              </w:rPr>
              <w:t>Доля граждан, удовлетворенных консультированием, в общем количестве граждан, обратившихся за консультированием</w:t>
            </w:r>
          </w:p>
        </w:tc>
        <w:tc>
          <w:tcPr>
            <w:tcW w:w="2545" w:type="dxa"/>
          </w:tcPr>
          <w:p w14:paraId="65622D84" w14:textId="187BBF20" w:rsidR="00EC2BA7" w:rsidRPr="000C31D3" w:rsidRDefault="005D4897" w:rsidP="00600100">
            <w:pPr>
              <w:jc w:val="center"/>
              <w:rPr>
                <w:rFonts w:ascii="Times New Roman" w:hAnsi="Times New Roman" w:cs="Times New Roman"/>
              </w:rPr>
            </w:pPr>
            <w:r w:rsidRPr="000C31D3">
              <w:rPr>
                <w:rFonts w:ascii="Times New Roman" w:hAnsi="Times New Roman" w:cs="Times New Roman"/>
              </w:rPr>
              <w:t>100 %</w:t>
            </w:r>
          </w:p>
        </w:tc>
      </w:tr>
    </w:tbl>
    <w:p w14:paraId="55101A9A" w14:textId="11878BD1" w:rsidR="00600100" w:rsidRDefault="00600100" w:rsidP="00600100">
      <w:pPr>
        <w:spacing w:after="0" w:line="240" w:lineRule="auto"/>
        <w:jc w:val="center"/>
        <w:rPr>
          <w:rFonts w:ascii="Times New Roman" w:hAnsi="Times New Roman" w:cs="Times New Roman"/>
          <w:b/>
          <w:bCs/>
          <w:sz w:val="28"/>
          <w:szCs w:val="28"/>
        </w:rPr>
      </w:pPr>
    </w:p>
    <w:p w14:paraId="180B9497" w14:textId="0B1FF56A" w:rsidR="00915173" w:rsidRDefault="00915173" w:rsidP="00600100">
      <w:pPr>
        <w:spacing w:after="0" w:line="240" w:lineRule="auto"/>
        <w:jc w:val="center"/>
        <w:rPr>
          <w:rFonts w:ascii="Times New Roman" w:hAnsi="Times New Roman" w:cs="Times New Roman"/>
          <w:b/>
          <w:bCs/>
          <w:sz w:val="28"/>
          <w:szCs w:val="28"/>
        </w:rPr>
      </w:pPr>
    </w:p>
    <w:p w14:paraId="64168F7D" w14:textId="6877BA3E" w:rsidR="00915173" w:rsidRDefault="00915173" w:rsidP="00600100">
      <w:pPr>
        <w:spacing w:after="0" w:line="240" w:lineRule="auto"/>
        <w:jc w:val="center"/>
        <w:rPr>
          <w:rFonts w:ascii="Times New Roman" w:hAnsi="Times New Roman" w:cs="Times New Roman"/>
          <w:b/>
          <w:bCs/>
          <w:sz w:val="28"/>
          <w:szCs w:val="28"/>
        </w:rPr>
      </w:pPr>
    </w:p>
    <w:p w14:paraId="5430D588" w14:textId="261A553A" w:rsidR="00915173" w:rsidRPr="00600100" w:rsidRDefault="00915173" w:rsidP="0060010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_____________</w:t>
      </w:r>
    </w:p>
    <w:permEnd w:id="460262450"/>
    <w:p w14:paraId="38208111" w14:textId="639B8833" w:rsidR="006A5D05" w:rsidRPr="00FB2C48" w:rsidRDefault="006A5D05" w:rsidP="00FB2C48">
      <w:pPr>
        <w:spacing w:line="240" w:lineRule="auto"/>
        <w:ind w:firstLine="709"/>
        <w:contextualSpacing/>
        <w:jc w:val="both"/>
        <w:rPr>
          <w:rFonts w:ascii="Times New Roman" w:hAnsi="Times New Roman" w:cs="Times New Roman"/>
          <w:sz w:val="28"/>
          <w:szCs w:val="28"/>
        </w:rPr>
      </w:pPr>
    </w:p>
    <w:p w14:paraId="328A36DA" w14:textId="53EFD383" w:rsidR="006A5D05" w:rsidRPr="006A5D05" w:rsidRDefault="006A5D05" w:rsidP="00FB2C48">
      <w:pPr>
        <w:spacing w:line="240" w:lineRule="auto"/>
        <w:ind w:firstLine="709"/>
        <w:jc w:val="both"/>
        <w:rPr>
          <w:rFonts w:ascii="Times New Roman" w:hAnsi="Times New Roman" w:cs="Times New Roman"/>
          <w:spacing w:val="60"/>
          <w:sz w:val="28"/>
          <w:szCs w:val="28"/>
        </w:rPr>
      </w:pPr>
    </w:p>
    <w:sectPr w:rsidR="006A5D05" w:rsidRPr="006A5D05" w:rsidSect="006D184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4C16C" w14:textId="77777777" w:rsidR="000F0ED5" w:rsidRDefault="000F0ED5" w:rsidP="003F66EC">
      <w:r>
        <w:separator/>
      </w:r>
    </w:p>
  </w:endnote>
  <w:endnote w:type="continuationSeparator" w:id="0">
    <w:p w14:paraId="50096309" w14:textId="77777777" w:rsidR="000F0ED5" w:rsidRDefault="000F0ED5" w:rsidP="003F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6EDC3" w14:textId="77777777" w:rsidR="000F0ED5" w:rsidRDefault="000F0ED5" w:rsidP="003F66EC">
      <w:r>
        <w:separator/>
      </w:r>
    </w:p>
  </w:footnote>
  <w:footnote w:type="continuationSeparator" w:id="0">
    <w:p w14:paraId="35985C83" w14:textId="77777777" w:rsidR="000F0ED5" w:rsidRDefault="000F0ED5" w:rsidP="003F6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5DC63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E4C371B"/>
    <w:multiLevelType w:val="hybridMultilevel"/>
    <w:tmpl w:val="39DE5218"/>
    <w:lvl w:ilvl="0" w:tplc="D958B05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EF380E"/>
    <w:multiLevelType w:val="hybridMultilevel"/>
    <w:tmpl w:val="0D72203A"/>
    <w:lvl w:ilvl="0" w:tplc="DEDE6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DE32B99"/>
    <w:multiLevelType w:val="hybridMultilevel"/>
    <w:tmpl w:val="BCC435B6"/>
    <w:lvl w:ilvl="0" w:tplc="67F47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E065425"/>
    <w:multiLevelType w:val="hybridMultilevel"/>
    <w:tmpl w:val="752C83A4"/>
    <w:lvl w:ilvl="0" w:tplc="2DDE1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530612"/>
    <w:multiLevelType w:val="hybridMultilevel"/>
    <w:tmpl w:val="28BE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EA24E2"/>
    <w:multiLevelType w:val="hybridMultilevel"/>
    <w:tmpl w:val="5FD02B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7607B2C"/>
    <w:multiLevelType w:val="hybridMultilevel"/>
    <w:tmpl w:val="800E0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D569C4"/>
    <w:multiLevelType w:val="hybridMultilevel"/>
    <w:tmpl w:val="95DA6552"/>
    <w:lvl w:ilvl="0" w:tplc="EBD6F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9F0D9D"/>
    <w:multiLevelType w:val="hybridMultilevel"/>
    <w:tmpl w:val="C0CABDC6"/>
    <w:lvl w:ilvl="0" w:tplc="57C80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FAB5E80"/>
    <w:multiLevelType w:val="hybridMultilevel"/>
    <w:tmpl w:val="3F26FA76"/>
    <w:lvl w:ilvl="0" w:tplc="7E3684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0C401A8"/>
    <w:multiLevelType w:val="hybridMultilevel"/>
    <w:tmpl w:val="7AD47964"/>
    <w:lvl w:ilvl="0" w:tplc="CFA20C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790591B"/>
    <w:multiLevelType w:val="hybridMultilevel"/>
    <w:tmpl w:val="05A0056A"/>
    <w:lvl w:ilvl="0" w:tplc="29564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8235421"/>
    <w:multiLevelType w:val="hybridMultilevel"/>
    <w:tmpl w:val="A8C2B862"/>
    <w:lvl w:ilvl="0" w:tplc="7CC4FE3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6C9902C2"/>
    <w:multiLevelType w:val="hybridMultilevel"/>
    <w:tmpl w:val="9E00E8EE"/>
    <w:lvl w:ilvl="0" w:tplc="4A147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E557A3B"/>
    <w:multiLevelType w:val="hybridMultilevel"/>
    <w:tmpl w:val="B3EC0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3C7677"/>
    <w:multiLevelType w:val="hybridMultilevel"/>
    <w:tmpl w:val="BAD612F6"/>
    <w:lvl w:ilvl="0" w:tplc="E8FCC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9F0D18"/>
    <w:multiLevelType w:val="hybridMultilevel"/>
    <w:tmpl w:val="99E2E24A"/>
    <w:lvl w:ilvl="0" w:tplc="D29C3E48">
      <w:start w:val="1"/>
      <w:numFmt w:val="decimal"/>
      <w:lvlText w:val="%1."/>
      <w:lvlJc w:val="left"/>
      <w:pPr>
        <w:ind w:left="1065" w:hanging="360"/>
      </w:pPr>
      <w:rPr>
        <w:rFonts w:hint="default"/>
        <w:b w:val="0"/>
        <w:bCs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77D740EC"/>
    <w:multiLevelType w:val="hybridMultilevel"/>
    <w:tmpl w:val="54B4EACE"/>
    <w:lvl w:ilvl="0" w:tplc="44000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881B7C"/>
    <w:multiLevelType w:val="hybridMultilevel"/>
    <w:tmpl w:val="FA9E05DC"/>
    <w:lvl w:ilvl="0" w:tplc="49DE493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9"/>
  </w:num>
  <w:num w:numId="2">
    <w:abstractNumId w:val="17"/>
  </w:num>
  <w:num w:numId="3">
    <w:abstractNumId w:val="13"/>
  </w:num>
  <w:num w:numId="4">
    <w:abstractNumId w:val="0"/>
  </w:num>
  <w:num w:numId="5">
    <w:abstractNumId w:val="10"/>
  </w:num>
  <w:num w:numId="6">
    <w:abstractNumId w:val="7"/>
  </w:num>
  <w:num w:numId="7">
    <w:abstractNumId w:val="15"/>
  </w:num>
  <w:num w:numId="8">
    <w:abstractNumId w:val="5"/>
  </w:num>
  <w:num w:numId="9">
    <w:abstractNumId w:val="19"/>
  </w:num>
  <w:num w:numId="10">
    <w:abstractNumId w:val="4"/>
  </w:num>
  <w:num w:numId="11">
    <w:abstractNumId w:val="3"/>
  </w:num>
  <w:num w:numId="12">
    <w:abstractNumId w:val="2"/>
  </w:num>
  <w:num w:numId="13">
    <w:abstractNumId w:val="18"/>
  </w:num>
  <w:num w:numId="14">
    <w:abstractNumId w:val="8"/>
  </w:num>
  <w:num w:numId="15">
    <w:abstractNumId w:val="14"/>
  </w:num>
  <w:num w:numId="16">
    <w:abstractNumId w:val="16"/>
  </w:num>
  <w:num w:numId="17">
    <w:abstractNumId w:val="12"/>
  </w:num>
  <w:num w:numId="18">
    <w:abstractNumId w:val="11"/>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1" w:cryptProviderType="rsaAES" w:cryptAlgorithmClass="hash" w:cryptAlgorithmType="typeAny" w:cryptAlgorithmSid="14" w:cryptSpinCount="100000" w:hash="fQ1y0fYht1MwtFBpVOh6EczlKRNAbGWc7uez8n/y2htmj3pxD1OzcLXlIzScN6PrlbyYCl9byAG7gz+EoAlROQ==" w:salt="Qf2SdwCIIiYCH53aHIX7u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0A"/>
    <w:rsid w:val="00021B40"/>
    <w:rsid w:val="00022A51"/>
    <w:rsid w:val="00032228"/>
    <w:rsid w:val="00042FD2"/>
    <w:rsid w:val="00064660"/>
    <w:rsid w:val="000A0FEA"/>
    <w:rsid w:val="000C31D3"/>
    <w:rsid w:val="000F0ED5"/>
    <w:rsid w:val="000F1AF2"/>
    <w:rsid w:val="00150124"/>
    <w:rsid w:val="00170197"/>
    <w:rsid w:val="001B3DC8"/>
    <w:rsid w:val="001C2377"/>
    <w:rsid w:val="001E652D"/>
    <w:rsid w:val="00213F16"/>
    <w:rsid w:val="00220565"/>
    <w:rsid w:val="00246B96"/>
    <w:rsid w:val="0025177D"/>
    <w:rsid w:val="002537A7"/>
    <w:rsid w:val="00291740"/>
    <w:rsid w:val="002A6ADC"/>
    <w:rsid w:val="00324DE1"/>
    <w:rsid w:val="00347820"/>
    <w:rsid w:val="0035180A"/>
    <w:rsid w:val="00352E60"/>
    <w:rsid w:val="00366942"/>
    <w:rsid w:val="003C25D4"/>
    <w:rsid w:val="003F66EC"/>
    <w:rsid w:val="00403E0C"/>
    <w:rsid w:val="0041022D"/>
    <w:rsid w:val="00446571"/>
    <w:rsid w:val="00475BA5"/>
    <w:rsid w:val="0049115D"/>
    <w:rsid w:val="00493F47"/>
    <w:rsid w:val="004B27E4"/>
    <w:rsid w:val="004B588B"/>
    <w:rsid w:val="004D534A"/>
    <w:rsid w:val="004D592D"/>
    <w:rsid w:val="00516B2D"/>
    <w:rsid w:val="005235EC"/>
    <w:rsid w:val="005913BC"/>
    <w:rsid w:val="005D4897"/>
    <w:rsid w:val="00600100"/>
    <w:rsid w:val="006033D0"/>
    <w:rsid w:val="00611F22"/>
    <w:rsid w:val="00623C7A"/>
    <w:rsid w:val="00623E75"/>
    <w:rsid w:val="006353C5"/>
    <w:rsid w:val="00647D93"/>
    <w:rsid w:val="0066165B"/>
    <w:rsid w:val="006A25A3"/>
    <w:rsid w:val="006A5D05"/>
    <w:rsid w:val="006D1841"/>
    <w:rsid w:val="006E247A"/>
    <w:rsid w:val="006F304D"/>
    <w:rsid w:val="007363A2"/>
    <w:rsid w:val="00741F30"/>
    <w:rsid w:val="007556B2"/>
    <w:rsid w:val="00776888"/>
    <w:rsid w:val="007807D7"/>
    <w:rsid w:val="00780B34"/>
    <w:rsid w:val="007A63DF"/>
    <w:rsid w:val="0082141B"/>
    <w:rsid w:val="00835D8C"/>
    <w:rsid w:val="008605F5"/>
    <w:rsid w:val="00877961"/>
    <w:rsid w:val="008A67FA"/>
    <w:rsid w:val="008D1A3F"/>
    <w:rsid w:val="008D1E6D"/>
    <w:rsid w:val="008E67D7"/>
    <w:rsid w:val="008F47C8"/>
    <w:rsid w:val="00915173"/>
    <w:rsid w:val="00932446"/>
    <w:rsid w:val="009904CD"/>
    <w:rsid w:val="009A7760"/>
    <w:rsid w:val="009B1A57"/>
    <w:rsid w:val="009B6195"/>
    <w:rsid w:val="009C167D"/>
    <w:rsid w:val="00A10039"/>
    <w:rsid w:val="00A2020F"/>
    <w:rsid w:val="00A25A39"/>
    <w:rsid w:val="00AB779A"/>
    <w:rsid w:val="00AC3D4E"/>
    <w:rsid w:val="00AC7583"/>
    <w:rsid w:val="00AD6BD0"/>
    <w:rsid w:val="00AF0169"/>
    <w:rsid w:val="00AF1D44"/>
    <w:rsid w:val="00AF1EDA"/>
    <w:rsid w:val="00B10840"/>
    <w:rsid w:val="00B11E48"/>
    <w:rsid w:val="00B32F21"/>
    <w:rsid w:val="00B337EE"/>
    <w:rsid w:val="00B6702A"/>
    <w:rsid w:val="00B71949"/>
    <w:rsid w:val="00B77FFA"/>
    <w:rsid w:val="00BB58E3"/>
    <w:rsid w:val="00BE0D06"/>
    <w:rsid w:val="00C05758"/>
    <w:rsid w:val="00C379B5"/>
    <w:rsid w:val="00C56396"/>
    <w:rsid w:val="00C61D14"/>
    <w:rsid w:val="00C82258"/>
    <w:rsid w:val="00C91C86"/>
    <w:rsid w:val="00CB079A"/>
    <w:rsid w:val="00CB321E"/>
    <w:rsid w:val="00CB7A57"/>
    <w:rsid w:val="00CD1D20"/>
    <w:rsid w:val="00CD60C1"/>
    <w:rsid w:val="00CE27E1"/>
    <w:rsid w:val="00D34628"/>
    <w:rsid w:val="00D512BF"/>
    <w:rsid w:val="00D526EC"/>
    <w:rsid w:val="00D55101"/>
    <w:rsid w:val="00DA5429"/>
    <w:rsid w:val="00DB1F8C"/>
    <w:rsid w:val="00DD6828"/>
    <w:rsid w:val="00E270C0"/>
    <w:rsid w:val="00E4031A"/>
    <w:rsid w:val="00E543BA"/>
    <w:rsid w:val="00E71406"/>
    <w:rsid w:val="00E85087"/>
    <w:rsid w:val="00E90327"/>
    <w:rsid w:val="00EB3A27"/>
    <w:rsid w:val="00EC096B"/>
    <w:rsid w:val="00EC2BA7"/>
    <w:rsid w:val="00ED1789"/>
    <w:rsid w:val="00EE5E3E"/>
    <w:rsid w:val="00EE6323"/>
    <w:rsid w:val="00F304BB"/>
    <w:rsid w:val="00F43D4D"/>
    <w:rsid w:val="00F47CC7"/>
    <w:rsid w:val="00F75559"/>
    <w:rsid w:val="00F77FBD"/>
    <w:rsid w:val="00F867E3"/>
    <w:rsid w:val="00FA78B9"/>
    <w:rsid w:val="00FB2C4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7FE5"/>
  <w15:chartTrackingRefBased/>
  <w15:docId w15:val="{B3CADD42-C1C0-4921-B3FA-93D89BE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6D1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1C2377"/>
    <w:pPr>
      <w:ind w:left="720"/>
      <w:contextualSpacing/>
    </w:pPr>
  </w:style>
  <w:style w:type="paragraph" w:styleId="a6">
    <w:name w:val="header"/>
    <w:basedOn w:val="a0"/>
    <w:link w:val="a7"/>
    <w:uiPriority w:val="99"/>
    <w:unhideWhenUsed/>
    <w:rsid w:val="003F66EC"/>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3F66EC"/>
  </w:style>
  <w:style w:type="paragraph" w:styleId="a8">
    <w:name w:val="footer"/>
    <w:basedOn w:val="a0"/>
    <w:link w:val="a9"/>
    <w:uiPriority w:val="99"/>
    <w:unhideWhenUsed/>
    <w:rsid w:val="003F66EC"/>
    <w:pPr>
      <w:tabs>
        <w:tab w:val="center" w:pos="4677"/>
        <w:tab w:val="right" w:pos="9355"/>
      </w:tabs>
      <w:spacing w:after="0" w:line="240" w:lineRule="auto"/>
    </w:pPr>
  </w:style>
  <w:style w:type="character" w:customStyle="1" w:styleId="a9">
    <w:name w:val="Нижний колонтитул Знак"/>
    <w:basedOn w:val="a1"/>
    <w:link w:val="a8"/>
    <w:uiPriority w:val="99"/>
    <w:rsid w:val="003F66EC"/>
  </w:style>
  <w:style w:type="paragraph" w:styleId="a">
    <w:name w:val="List Bullet"/>
    <w:basedOn w:val="a0"/>
    <w:uiPriority w:val="99"/>
    <w:unhideWhenUsed/>
    <w:rsid w:val="005235EC"/>
    <w:pPr>
      <w:numPr>
        <w:numId w:val="4"/>
      </w:numPr>
      <w:contextualSpacing/>
    </w:pPr>
  </w:style>
  <w:style w:type="paragraph" w:customStyle="1" w:styleId="s3">
    <w:name w:val="s_3"/>
    <w:basedOn w:val="a0"/>
    <w:rsid w:val="00042FD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uiPriority w:val="99"/>
    <w:rsid w:val="0082141B"/>
    <w:pPr>
      <w:suppressAutoHyphens/>
      <w:autoSpaceDE w:val="0"/>
      <w:spacing w:after="0" w:line="240" w:lineRule="auto"/>
      <w:ind w:firstLine="720"/>
    </w:pPr>
    <w:rPr>
      <w:rFonts w:ascii="Arial" w:eastAsia="Times New Roman" w:hAnsi="Arial" w:cs="Arial"/>
      <w:kern w:val="0"/>
      <w:sz w:val="20"/>
      <w:szCs w:val="20"/>
      <w:lang w:eastAsia="zh-CN"/>
      <w14:ligatures w14:val="none"/>
    </w:rPr>
  </w:style>
  <w:style w:type="character" w:styleId="aa">
    <w:name w:val="Hyperlink"/>
    <w:rsid w:val="0082141B"/>
    <w:rPr>
      <w:color w:val="0000FF"/>
      <w:u w:val="single"/>
    </w:rPr>
  </w:style>
  <w:style w:type="character" w:styleId="ab">
    <w:name w:val="Strong"/>
    <w:basedOn w:val="a1"/>
    <w:uiPriority w:val="22"/>
    <w:qFormat/>
    <w:rsid w:val="008214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1923</Words>
  <Characters>10965</Characters>
  <Application>Microsoft Office Word</Application>
  <DocSecurity>8</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OVSO-Sha</cp:lastModifiedBy>
  <cp:revision>27</cp:revision>
  <cp:lastPrinted>2023-08-22T04:01:00Z</cp:lastPrinted>
  <dcterms:created xsi:type="dcterms:W3CDTF">2024-09-26T02:10:00Z</dcterms:created>
  <dcterms:modified xsi:type="dcterms:W3CDTF">2025-11-18T02:02:00Z</dcterms:modified>
</cp:coreProperties>
</file>