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7D6EE46E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bookmarkStart w:id="0" w:name="_GoBack"/>
            <w:permStart w:id="993013050" w:edGrp="everyone"/>
            <w:r w:rsidR="007F5C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01.10.2025 № 1054</w:t>
            </w:r>
            <w:bookmarkEnd w:id="0"/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2F2DD00F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550C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внесении изменения</w:t>
            </w:r>
            <w:r w:rsidR="00927438" w:rsidRPr="009274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постановление </w:t>
            </w:r>
            <w:r w:rsidR="00A0745A" w:rsidRPr="00A07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администрации города Оби Новосибирской области</w:t>
            </w:r>
            <w:r w:rsidR="00A074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27438" w:rsidRPr="009274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30.05.2017</w:t>
            </w:r>
            <w:r w:rsidR="00550C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27438" w:rsidRPr="009274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№ 601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57CB18B3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927438" w:rsidRPr="00927438">
        <w:rPr>
          <w:rFonts w:ascii="Times New Roman" w:hAnsi="Times New Roman" w:cs="Times New Roman"/>
          <w:sz w:val="28"/>
          <w:szCs w:val="28"/>
        </w:rPr>
        <w:t>Руководствуясь частью 4 статьи 18 Федерального закона от 24 июля 2007</w:t>
      </w:r>
      <w:r w:rsidR="00B71C06">
        <w:rPr>
          <w:rFonts w:ascii="Times New Roman" w:hAnsi="Times New Roman" w:cs="Times New Roman"/>
          <w:sz w:val="28"/>
          <w:szCs w:val="28"/>
        </w:rPr>
        <w:t xml:space="preserve"> </w:t>
      </w:r>
      <w:r w:rsidR="00927438" w:rsidRPr="00927438">
        <w:rPr>
          <w:rFonts w:ascii="Times New Roman" w:hAnsi="Times New Roman" w:cs="Times New Roman"/>
          <w:sz w:val="28"/>
          <w:szCs w:val="28"/>
        </w:rPr>
        <w:t xml:space="preserve">г. № 209-ФЗ «О развитии малого и среднего предпринимательства в Российской Федерации», статьями 24, 26 </w:t>
      </w:r>
      <w:r w:rsidR="00F91A58" w:rsidRPr="00AD3B2F">
        <w:rPr>
          <w:rFonts w:ascii="Times New Roman" w:hAnsi="Times New Roman" w:cs="Times New Roman"/>
          <w:sz w:val="28"/>
          <w:szCs w:val="28"/>
        </w:rPr>
        <w:t>Устава муниципального образования городского округа города Оби Новосибирской области</w:t>
      </w:r>
      <w:r w:rsidR="00F91A58">
        <w:rPr>
          <w:rFonts w:ascii="Times New Roman" w:hAnsi="Times New Roman" w:cs="Times New Roman"/>
          <w:sz w:val="28"/>
          <w:szCs w:val="28"/>
        </w:rPr>
        <w:t xml:space="preserve">, </w:t>
      </w:r>
      <w:r w:rsidR="00805C3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F91A58">
        <w:rPr>
          <w:rFonts w:ascii="Times New Roman" w:hAnsi="Times New Roman" w:cs="Times New Roman"/>
          <w:sz w:val="28"/>
          <w:szCs w:val="28"/>
        </w:rPr>
        <w:t>р</w:t>
      </w:r>
      <w:r w:rsidR="00805C37">
        <w:rPr>
          <w:rFonts w:ascii="Times New Roman" w:hAnsi="Times New Roman" w:cs="Times New Roman"/>
          <w:sz w:val="28"/>
          <w:szCs w:val="28"/>
        </w:rPr>
        <w:t>ешения</w:t>
      </w:r>
      <w:r w:rsidR="00927438" w:rsidRPr="00927438">
        <w:rPr>
          <w:rFonts w:ascii="Times New Roman" w:hAnsi="Times New Roman" w:cs="Times New Roman"/>
          <w:sz w:val="28"/>
          <w:szCs w:val="28"/>
        </w:rPr>
        <w:t xml:space="preserve"> </w:t>
      </w:r>
      <w:r w:rsidR="00805C37">
        <w:rPr>
          <w:rFonts w:ascii="Times New Roman" w:hAnsi="Times New Roman" w:cs="Times New Roman"/>
          <w:sz w:val="28"/>
          <w:szCs w:val="28"/>
        </w:rPr>
        <w:t>тридцать восьмой</w:t>
      </w:r>
      <w:r w:rsidR="00927438" w:rsidRPr="00927438">
        <w:rPr>
          <w:rFonts w:ascii="Times New Roman" w:hAnsi="Times New Roman" w:cs="Times New Roman"/>
          <w:sz w:val="28"/>
          <w:szCs w:val="28"/>
        </w:rPr>
        <w:t xml:space="preserve"> сессии Совета депутатов города Оби Новосибирской области </w:t>
      </w:r>
      <w:r w:rsidR="00805C37">
        <w:rPr>
          <w:rFonts w:ascii="Times New Roman" w:hAnsi="Times New Roman" w:cs="Times New Roman"/>
          <w:sz w:val="28"/>
          <w:szCs w:val="28"/>
        </w:rPr>
        <w:t>пятого</w:t>
      </w:r>
      <w:r w:rsidR="00927438" w:rsidRPr="00927438">
        <w:rPr>
          <w:rFonts w:ascii="Times New Roman" w:hAnsi="Times New Roman" w:cs="Times New Roman"/>
          <w:sz w:val="28"/>
          <w:szCs w:val="28"/>
        </w:rPr>
        <w:t xml:space="preserve"> созыва от </w:t>
      </w:r>
      <w:r w:rsidR="00805C37">
        <w:rPr>
          <w:rFonts w:ascii="Times New Roman" w:hAnsi="Times New Roman" w:cs="Times New Roman"/>
          <w:sz w:val="28"/>
          <w:szCs w:val="28"/>
        </w:rPr>
        <w:t>17.09.2025</w:t>
      </w:r>
      <w:r w:rsidR="00B71C06">
        <w:rPr>
          <w:rFonts w:ascii="Times New Roman" w:hAnsi="Times New Roman" w:cs="Times New Roman"/>
          <w:sz w:val="28"/>
          <w:szCs w:val="28"/>
        </w:rPr>
        <w:t xml:space="preserve"> </w:t>
      </w:r>
      <w:r w:rsidR="00805C37">
        <w:rPr>
          <w:rFonts w:ascii="Times New Roman" w:hAnsi="Times New Roman" w:cs="Times New Roman"/>
          <w:sz w:val="28"/>
          <w:szCs w:val="28"/>
        </w:rPr>
        <w:t>г. № 493</w:t>
      </w:r>
      <w:r w:rsidR="001E0AF6">
        <w:rPr>
          <w:rFonts w:ascii="Times New Roman" w:hAnsi="Times New Roman" w:cs="Times New Roman"/>
          <w:sz w:val="28"/>
          <w:szCs w:val="28"/>
        </w:rPr>
        <w:t xml:space="preserve"> </w:t>
      </w:r>
      <w:r w:rsidR="001E0AF6" w:rsidRPr="001E0AF6">
        <w:rPr>
          <w:rFonts w:ascii="Times New Roman" w:hAnsi="Times New Roman" w:cs="Times New Roman"/>
          <w:sz w:val="28"/>
          <w:szCs w:val="28"/>
        </w:rPr>
        <w:t>«</w:t>
      </w:r>
      <w:r w:rsidR="00805C37">
        <w:rPr>
          <w:rFonts w:ascii="Times New Roman" w:hAnsi="Times New Roman" w:cs="Times New Roman"/>
          <w:sz w:val="28"/>
          <w:szCs w:val="28"/>
        </w:rPr>
        <w:t>О внесении изменений в решение тридцать первой сессии Совета депутатов города Оби Новосибирской области пятого созыва от 05.12.2024 года № 416 «Об утверждении прогнозного плана (программы) приватизации на 2025 год»</w:t>
      </w:r>
      <w:r w:rsidR="001E0AF6" w:rsidRPr="001E0AF6">
        <w:rPr>
          <w:rFonts w:ascii="Times New Roman" w:hAnsi="Times New Roman" w:cs="Times New Roman"/>
          <w:sz w:val="28"/>
          <w:szCs w:val="28"/>
        </w:rPr>
        <w:t>»</w:t>
      </w:r>
      <w:r w:rsidR="006E6A81">
        <w:rPr>
          <w:rFonts w:ascii="Times New Roman" w:hAnsi="Times New Roman" w:cs="Times New Roman"/>
          <w:sz w:val="28"/>
          <w:szCs w:val="28"/>
        </w:rPr>
        <w:t xml:space="preserve">,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44AD841F" w14:textId="488C3408" w:rsidR="006E6A81" w:rsidRDefault="006E6A81" w:rsidP="0092743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C0D72">
        <w:rPr>
          <w:rFonts w:ascii="Times New Roman" w:hAnsi="Times New Roman" w:cs="Times New Roman"/>
          <w:sz w:val="28"/>
          <w:szCs w:val="28"/>
        </w:rPr>
        <w:t>Внести изменение</w:t>
      </w:r>
      <w:r w:rsidR="000C0D72" w:rsidRPr="000C0D72"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  <w:r w:rsidR="000C0D72">
        <w:rPr>
          <w:rFonts w:ascii="Times New Roman" w:hAnsi="Times New Roman" w:cs="Times New Roman"/>
          <w:sz w:val="28"/>
          <w:szCs w:val="28"/>
        </w:rPr>
        <w:t xml:space="preserve">администрации города Оби Новосибирской области </w:t>
      </w:r>
      <w:r w:rsidR="000C0D72" w:rsidRPr="000C0D72">
        <w:rPr>
          <w:rFonts w:ascii="Times New Roman" w:hAnsi="Times New Roman" w:cs="Times New Roman"/>
          <w:sz w:val="28"/>
          <w:szCs w:val="28"/>
        </w:rPr>
        <w:t xml:space="preserve">от 30.05.2017 г. № 601 «Об утверждении перечня муниципального имущества города Оби Новосибирской области, свободного от прав третьих лиц </w:t>
      </w:r>
      <w:r w:rsidR="000C0D72" w:rsidRPr="00B872C7">
        <w:rPr>
          <w:rFonts w:ascii="Times New Roman" w:hAnsi="Times New Roman" w:cs="Times New Roman"/>
          <w:sz w:val="28"/>
          <w:szCs w:val="28"/>
        </w:rPr>
        <w:t>(</w:t>
      </w:r>
      <w:r w:rsidR="00B872C7" w:rsidRPr="00B872C7">
        <w:rPr>
          <w:rFonts w:ascii="Times New Roman" w:hAnsi="Times New Roman" w:cs="Times New Roman"/>
          <w:sz w:val="28"/>
          <w:szCs w:val="28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="000C0D72" w:rsidRPr="00B872C7">
        <w:rPr>
          <w:rFonts w:ascii="Times New Roman" w:hAnsi="Times New Roman" w:cs="Times New Roman"/>
          <w:sz w:val="28"/>
          <w:szCs w:val="28"/>
        </w:rPr>
        <w:t>)»</w:t>
      </w:r>
      <w:r w:rsidR="00805C37">
        <w:rPr>
          <w:rFonts w:ascii="Times New Roman" w:hAnsi="Times New Roman" w:cs="Times New Roman"/>
          <w:sz w:val="28"/>
          <w:szCs w:val="28"/>
        </w:rPr>
        <w:t>, исключив из перечня</w:t>
      </w:r>
      <w:r w:rsidR="000C0D72" w:rsidRPr="000C0D72">
        <w:rPr>
          <w:rFonts w:ascii="Times New Roman" w:hAnsi="Times New Roman" w:cs="Times New Roman"/>
          <w:sz w:val="28"/>
          <w:szCs w:val="28"/>
        </w:rPr>
        <w:t xml:space="preserve"> муниципального имущества города Оби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</w:t>
      </w:r>
      <w:r w:rsidR="00805C37">
        <w:rPr>
          <w:rFonts w:ascii="Times New Roman" w:hAnsi="Times New Roman" w:cs="Times New Roman"/>
          <w:sz w:val="28"/>
          <w:szCs w:val="28"/>
        </w:rPr>
        <w:t>его предпринимательства) строку 3</w:t>
      </w:r>
      <w:r w:rsidR="000C0D72" w:rsidRPr="000C0D7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6C648B1A" w14:textId="49E696C1" w:rsidR="000C0D72" w:rsidRDefault="000C0D72" w:rsidP="0092743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3402"/>
        <w:gridCol w:w="850"/>
        <w:gridCol w:w="2127"/>
        <w:gridCol w:w="1098"/>
      </w:tblGrid>
      <w:tr w:rsidR="00927438" w:rsidRPr="00927438" w14:paraId="24945CAE" w14:textId="77777777" w:rsidTr="009F3A90">
        <w:tc>
          <w:tcPr>
            <w:tcW w:w="392" w:type="dxa"/>
          </w:tcPr>
          <w:p w14:paraId="199FD53B" w14:textId="5E5AE812" w:rsidR="00927438" w:rsidRPr="00927438" w:rsidRDefault="00805C37" w:rsidP="00927438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23C403F7" w14:textId="3698C360" w:rsidR="00927438" w:rsidRPr="00927438" w:rsidRDefault="00805C37" w:rsidP="00927438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помещение</w:t>
            </w:r>
          </w:p>
        </w:tc>
        <w:tc>
          <w:tcPr>
            <w:tcW w:w="3402" w:type="dxa"/>
          </w:tcPr>
          <w:p w14:paraId="31D8D1CE" w14:textId="1FF4555E" w:rsidR="00927438" w:rsidRPr="00927438" w:rsidRDefault="00805C37" w:rsidP="00927438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C37">
              <w:rPr>
                <w:rFonts w:ascii="Times New Roman" w:hAnsi="Times New Roman" w:cs="Times New Roman"/>
                <w:sz w:val="28"/>
                <w:szCs w:val="28"/>
              </w:rPr>
              <w:t>Новосибирская обл. г. Обь, ул. ЖКО аэропорта, дом 23а</w:t>
            </w:r>
          </w:p>
        </w:tc>
        <w:tc>
          <w:tcPr>
            <w:tcW w:w="850" w:type="dxa"/>
          </w:tcPr>
          <w:p w14:paraId="65F592B7" w14:textId="225B5927" w:rsidR="00927438" w:rsidRPr="00927438" w:rsidRDefault="00805C37" w:rsidP="00927438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279,5</w:t>
            </w:r>
          </w:p>
        </w:tc>
        <w:tc>
          <w:tcPr>
            <w:tcW w:w="2127" w:type="dxa"/>
          </w:tcPr>
          <w:p w14:paraId="190A703E" w14:textId="31182E9F" w:rsidR="00927438" w:rsidRPr="00927438" w:rsidRDefault="00805C37" w:rsidP="00057BC4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C37">
              <w:rPr>
                <w:rFonts w:ascii="Times New Roman" w:eastAsia="Calibri" w:hAnsi="Times New Roman" w:cs="Times New Roman"/>
                <w:sz w:val="28"/>
                <w:szCs w:val="28"/>
              </w:rPr>
              <w:t>54:36:010502:126</w:t>
            </w:r>
          </w:p>
        </w:tc>
        <w:tc>
          <w:tcPr>
            <w:tcW w:w="1098" w:type="dxa"/>
          </w:tcPr>
          <w:p w14:paraId="4080B45E" w14:textId="77777777" w:rsidR="00927438" w:rsidRPr="00927438" w:rsidRDefault="00927438" w:rsidP="00927438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438">
              <w:rPr>
                <w:rFonts w:ascii="Times New Roman" w:hAnsi="Times New Roman" w:cs="Times New Roman"/>
                <w:sz w:val="28"/>
                <w:szCs w:val="28"/>
              </w:rPr>
              <w:t>Недвижимое</w:t>
            </w:r>
          </w:p>
        </w:tc>
      </w:tr>
    </w:tbl>
    <w:p w14:paraId="569DA6A7" w14:textId="67BDA8B6" w:rsidR="00927438" w:rsidRDefault="000C0D72" w:rsidP="0092743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6093C631" w14:textId="6B2C0D06" w:rsidR="006E6A81" w:rsidRPr="006E6A81" w:rsidRDefault="006E6A81" w:rsidP="006E6A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E6A81">
        <w:rPr>
          <w:rFonts w:ascii="Times New Roman" w:hAnsi="Times New Roman" w:cs="Times New Roman"/>
          <w:sz w:val="28"/>
          <w:szCs w:val="28"/>
        </w:rPr>
        <w:t>. Управлению по вопросам общественности, общественной приемной Главы города опубликовать настоящее постановление в установленном порядке в газете «</w:t>
      </w:r>
      <w:proofErr w:type="spellStart"/>
      <w:r w:rsidRPr="006E6A81"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 w:rsidRPr="006E6A81">
        <w:rPr>
          <w:rFonts w:ascii="Times New Roman" w:hAnsi="Times New Roman" w:cs="Times New Roman"/>
          <w:sz w:val="28"/>
          <w:szCs w:val="28"/>
        </w:rPr>
        <w:t xml:space="preserve">-Сити» и разместить на официальном сайте администрации города Оби </w:t>
      </w:r>
      <w:r w:rsidRPr="006E6A81">
        <w:rPr>
          <w:rFonts w:ascii="Times New Roman" w:hAnsi="Times New Roman" w:cs="Times New Roman"/>
          <w:sz w:val="28"/>
          <w:szCs w:val="28"/>
        </w:rPr>
        <w:lastRenderedPageBreak/>
        <w:t xml:space="preserve">Новосибирской области в </w:t>
      </w:r>
      <w:r w:rsidR="007B5BE2" w:rsidRPr="007B5BE2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6E6A81">
        <w:rPr>
          <w:rFonts w:ascii="Times New Roman" w:hAnsi="Times New Roman" w:cs="Times New Roman"/>
          <w:sz w:val="28"/>
          <w:szCs w:val="28"/>
        </w:rPr>
        <w:t xml:space="preserve">сети </w:t>
      </w:r>
      <w:r w:rsidR="00B1634D">
        <w:rPr>
          <w:rFonts w:ascii="Times New Roman" w:hAnsi="Times New Roman" w:cs="Times New Roman"/>
          <w:sz w:val="28"/>
          <w:szCs w:val="28"/>
        </w:rPr>
        <w:t>«</w:t>
      </w:r>
      <w:r w:rsidRPr="006E6A81">
        <w:rPr>
          <w:rFonts w:ascii="Times New Roman" w:hAnsi="Times New Roman" w:cs="Times New Roman"/>
          <w:sz w:val="28"/>
          <w:szCs w:val="28"/>
        </w:rPr>
        <w:t>Интернет</w:t>
      </w:r>
      <w:r w:rsidR="00B1634D">
        <w:rPr>
          <w:rFonts w:ascii="Times New Roman" w:hAnsi="Times New Roman" w:cs="Times New Roman"/>
          <w:sz w:val="28"/>
          <w:szCs w:val="28"/>
        </w:rPr>
        <w:t>»</w:t>
      </w:r>
      <w:r w:rsidRPr="006E6A81">
        <w:rPr>
          <w:rFonts w:ascii="Times New Roman" w:hAnsi="Times New Roman" w:cs="Times New Roman"/>
          <w:sz w:val="28"/>
          <w:szCs w:val="28"/>
        </w:rPr>
        <w:t>.</w:t>
      </w:r>
    </w:p>
    <w:p w14:paraId="10F727FC" w14:textId="77777777" w:rsidR="006E6A81" w:rsidRDefault="006E6A8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E6A81">
        <w:rPr>
          <w:rFonts w:ascii="Times New Roman" w:hAnsi="Times New Roman" w:cs="Times New Roman"/>
          <w:sz w:val="28"/>
          <w:szCs w:val="28"/>
        </w:rPr>
        <w:t>. Контроль за исполнением данного постановления возложить на первого заместителя главы администрации, начальника управления.</w:t>
      </w:r>
    </w:p>
    <w:p w14:paraId="5C27DA63" w14:textId="7646D197" w:rsidR="006E6A81" w:rsidRDefault="006E6A8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E37CD4" w14:textId="77777777" w:rsidR="006E6A81" w:rsidRDefault="006E6A8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E36855" w14:textId="77777777" w:rsidR="006E6A81" w:rsidRDefault="006E6A8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267965" w14:textId="77777777" w:rsidR="006E6A81" w:rsidRDefault="006E6A81" w:rsidP="00482F9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704">
        <w:rPr>
          <w:rFonts w:ascii="Times New Roman" w:hAnsi="Times New Roman" w:cs="Times New Roman"/>
          <w:b/>
          <w:sz w:val="28"/>
          <w:szCs w:val="28"/>
        </w:rPr>
        <w:t>Глава города Оби</w:t>
      </w:r>
    </w:p>
    <w:p w14:paraId="170BDC8E" w14:textId="77777777" w:rsidR="006E6A81" w:rsidRDefault="006E6A81" w:rsidP="00482F9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2A1704">
        <w:rPr>
          <w:rFonts w:ascii="Times New Roman" w:hAnsi="Times New Roman" w:cs="Times New Roman"/>
          <w:b/>
          <w:sz w:val="28"/>
          <w:szCs w:val="28"/>
        </w:rPr>
        <w:t>овосибирской области</w:t>
      </w:r>
      <w:r w:rsidRPr="002A1704">
        <w:rPr>
          <w:rFonts w:ascii="Times New Roman" w:hAnsi="Times New Roman" w:cs="Times New Roman"/>
          <w:b/>
          <w:sz w:val="28"/>
          <w:szCs w:val="28"/>
        </w:rPr>
        <w:tab/>
      </w:r>
      <w:r w:rsidRPr="002A1704">
        <w:rPr>
          <w:rFonts w:ascii="Times New Roman" w:hAnsi="Times New Roman" w:cs="Times New Roman"/>
          <w:b/>
          <w:sz w:val="28"/>
          <w:szCs w:val="28"/>
        </w:rPr>
        <w:tab/>
      </w:r>
      <w:r w:rsidRPr="002A1704">
        <w:rPr>
          <w:rFonts w:ascii="Times New Roman" w:hAnsi="Times New Roman" w:cs="Times New Roman"/>
          <w:b/>
          <w:sz w:val="28"/>
          <w:szCs w:val="28"/>
        </w:rPr>
        <w:tab/>
      </w:r>
      <w:r w:rsidRPr="002A1704">
        <w:rPr>
          <w:rFonts w:ascii="Times New Roman" w:hAnsi="Times New Roman" w:cs="Times New Roman"/>
          <w:b/>
          <w:sz w:val="28"/>
          <w:szCs w:val="28"/>
        </w:rPr>
        <w:tab/>
      </w:r>
      <w:r w:rsidRPr="002A1704">
        <w:rPr>
          <w:rFonts w:ascii="Times New Roman" w:hAnsi="Times New Roman" w:cs="Times New Roman"/>
          <w:b/>
          <w:sz w:val="28"/>
          <w:szCs w:val="28"/>
        </w:rPr>
        <w:tab/>
      </w:r>
      <w:r w:rsidRPr="002A170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A1704">
        <w:rPr>
          <w:rFonts w:ascii="Times New Roman" w:hAnsi="Times New Roman" w:cs="Times New Roman"/>
          <w:b/>
          <w:sz w:val="28"/>
          <w:szCs w:val="28"/>
        </w:rPr>
        <w:t>П.В. Буковинин</w:t>
      </w:r>
    </w:p>
    <w:p w14:paraId="3D18E44A" w14:textId="77777777" w:rsidR="006E6A81" w:rsidRDefault="006E6A81" w:rsidP="00482F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AE1A955" w14:textId="3A50E6AC" w:rsidR="006E6A81" w:rsidRDefault="006E6A81" w:rsidP="00482F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Ивкова В.Ю.</w:t>
      </w:r>
    </w:p>
    <w:p w14:paraId="4D6E2347" w14:textId="77777777" w:rsidR="006E6A81" w:rsidRDefault="006E6A81" w:rsidP="006E6A8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(38373) 50-902</w:t>
      </w:r>
    </w:p>
    <w:p w14:paraId="38208111" w14:textId="4CAE1526" w:rsidR="006A5D05" w:rsidRPr="00FB2C48" w:rsidRDefault="00FB2C4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A57">
        <w:rPr>
          <w:rFonts w:ascii="Times New Roman" w:hAnsi="Times New Roman" w:cs="Times New Roman"/>
          <w:sz w:val="28"/>
          <w:szCs w:val="28"/>
        </w:rPr>
        <w:t xml:space="preserve"> </w:t>
      </w:r>
      <w:permEnd w:id="460262450"/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7F307" w14:textId="77777777" w:rsidR="004B3F38" w:rsidRDefault="004B3F38" w:rsidP="003F66EC">
      <w:r>
        <w:separator/>
      </w:r>
    </w:p>
  </w:endnote>
  <w:endnote w:type="continuationSeparator" w:id="0">
    <w:p w14:paraId="267AB91D" w14:textId="77777777" w:rsidR="004B3F38" w:rsidRDefault="004B3F38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D9B7F" w14:textId="77777777" w:rsidR="004B3F38" w:rsidRDefault="004B3F38" w:rsidP="003F66EC">
      <w:r>
        <w:separator/>
      </w:r>
    </w:p>
  </w:footnote>
  <w:footnote w:type="continuationSeparator" w:id="0">
    <w:p w14:paraId="6C79EB3E" w14:textId="77777777" w:rsidR="004B3F38" w:rsidRDefault="004B3F38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1"/>
  </w:num>
  <w:num w:numId="8">
    <w:abstractNumId w:val="4"/>
  </w:num>
  <w:num w:numId="9">
    <w:abstractNumId w:val="15"/>
  </w:num>
  <w:num w:numId="10">
    <w:abstractNumId w:val="3"/>
  </w:num>
  <w:num w:numId="11">
    <w:abstractNumId w:val="2"/>
  </w:num>
  <w:num w:numId="12">
    <w:abstractNumId w:val="1"/>
  </w:num>
  <w:num w:numId="13">
    <w:abstractNumId w:val="14"/>
  </w:num>
  <w:num w:numId="14">
    <w:abstractNumId w:val="6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08F0"/>
    <w:rsid w:val="00021B40"/>
    <w:rsid w:val="00041156"/>
    <w:rsid w:val="00057BC4"/>
    <w:rsid w:val="000C0D72"/>
    <w:rsid w:val="00112995"/>
    <w:rsid w:val="00150124"/>
    <w:rsid w:val="00170197"/>
    <w:rsid w:val="001C2377"/>
    <w:rsid w:val="001E0AF6"/>
    <w:rsid w:val="00295E89"/>
    <w:rsid w:val="002B6CA6"/>
    <w:rsid w:val="0035180A"/>
    <w:rsid w:val="00352E60"/>
    <w:rsid w:val="003F66EC"/>
    <w:rsid w:val="0041022D"/>
    <w:rsid w:val="004237C6"/>
    <w:rsid w:val="00475BA5"/>
    <w:rsid w:val="00493F47"/>
    <w:rsid w:val="004B27E4"/>
    <w:rsid w:val="004B3F38"/>
    <w:rsid w:val="004C3CF1"/>
    <w:rsid w:val="004D592D"/>
    <w:rsid w:val="005235EC"/>
    <w:rsid w:val="00550C0C"/>
    <w:rsid w:val="00611F22"/>
    <w:rsid w:val="006353C5"/>
    <w:rsid w:val="006A070E"/>
    <w:rsid w:val="006A25A3"/>
    <w:rsid w:val="006A5D05"/>
    <w:rsid w:val="006D1841"/>
    <w:rsid w:val="006E247A"/>
    <w:rsid w:val="006E6A81"/>
    <w:rsid w:val="006F304D"/>
    <w:rsid w:val="007363A2"/>
    <w:rsid w:val="00741F30"/>
    <w:rsid w:val="007556B2"/>
    <w:rsid w:val="00776888"/>
    <w:rsid w:val="007807D7"/>
    <w:rsid w:val="007866B1"/>
    <w:rsid w:val="007A63DF"/>
    <w:rsid w:val="007B5BE2"/>
    <w:rsid w:val="007F5C4F"/>
    <w:rsid w:val="00805C37"/>
    <w:rsid w:val="008605F5"/>
    <w:rsid w:val="008A67FA"/>
    <w:rsid w:val="008D1A3F"/>
    <w:rsid w:val="008F47C8"/>
    <w:rsid w:val="00927438"/>
    <w:rsid w:val="00935134"/>
    <w:rsid w:val="009B1A57"/>
    <w:rsid w:val="009B6195"/>
    <w:rsid w:val="00A0745A"/>
    <w:rsid w:val="00AB68B9"/>
    <w:rsid w:val="00AB73FB"/>
    <w:rsid w:val="00AB779A"/>
    <w:rsid w:val="00AC3D4E"/>
    <w:rsid w:val="00AD6BD0"/>
    <w:rsid w:val="00AF1D44"/>
    <w:rsid w:val="00B1634D"/>
    <w:rsid w:val="00B449EA"/>
    <w:rsid w:val="00B71C06"/>
    <w:rsid w:val="00B872C7"/>
    <w:rsid w:val="00BE0D06"/>
    <w:rsid w:val="00C007D7"/>
    <w:rsid w:val="00C05758"/>
    <w:rsid w:val="00C82258"/>
    <w:rsid w:val="00CB079A"/>
    <w:rsid w:val="00CB321E"/>
    <w:rsid w:val="00CB7A57"/>
    <w:rsid w:val="00CD1D20"/>
    <w:rsid w:val="00D512BF"/>
    <w:rsid w:val="00D526EC"/>
    <w:rsid w:val="00D736D2"/>
    <w:rsid w:val="00DB1F8C"/>
    <w:rsid w:val="00DD6828"/>
    <w:rsid w:val="00E034C5"/>
    <w:rsid w:val="00E270C0"/>
    <w:rsid w:val="00E543BA"/>
    <w:rsid w:val="00ED1789"/>
    <w:rsid w:val="00EE5E3E"/>
    <w:rsid w:val="00EE6323"/>
    <w:rsid w:val="00F304BB"/>
    <w:rsid w:val="00F47CC7"/>
    <w:rsid w:val="00F75559"/>
    <w:rsid w:val="00F91A58"/>
    <w:rsid w:val="00FA78B9"/>
    <w:rsid w:val="00FB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1855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5</cp:revision>
  <dcterms:created xsi:type="dcterms:W3CDTF">2025-09-26T01:28:00Z</dcterms:created>
  <dcterms:modified xsi:type="dcterms:W3CDTF">2025-10-02T05:12:00Z</dcterms:modified>
</cp:coreProperties>
</file>