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9807C1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72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 w:rsidR="0072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2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08</w:t>
            </w:r>
            <w:r w:rsidR="0072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2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2025 </w:t>
            </w:r>
            <w:r w:rsidR="00724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905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E39CE9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E00511">
        <w:rPr>
          <w:rFonts w:ascii="Times New Roman" w:hAnsi="Times New Roman" w:cs="Times New Roman"/>
          <w:sz w:val="28"/>
          <w:szCs w:val="28"/>
        </w:rPr>
        <w:t>11</w:t>
      </w:r>
      <w:r w:rsidR="00935F41">
        <w:rPr>
          <w:rFonts w:ascii="Times New Roman" w:hAnsi="Times New Roman" w:cs="Times New Roman"/>
          <w:sz w:val="28"/>
          <w:szCs w:val="28"/>
        </w:rPr>
        <w:t>.0</w:t>
      </w:r>
      <w:r w:rsidR="00E00511">
        <w:rPr>
          <w:rFonts w:ascii="Times New Roman" w:hAnsi="Times New Roman" w:cs="Times New Roman"/>
          <w:sz w:val="28"/>
          <w:szCs w:val="28"/>
        </w:rPr>
        <w:t>7</w:t>
      </w:r>
      <w:r w:rsidR="00935F41">
        <w:rPr>
          <w:rFonts w:ascii="Times New Roman" w:hAnsi="Times New Roman" w:cs="Times New Roman"/>
          <w:sz w:val="28"/>
          <w:szCs w:val="28"/>
        </w:rPr>
        <w:t>.202</w:t>
      </w:r>
      <w:r w:rsidR="003F6DBE">
        <w:rPr>
          <w:rFonts w:ascii="Times New Roman" w:hAnsi="Times New Roman" w:cs="Times New Roman"/>
          <w:sz w:val="28"/>
          <w:szCs w:val="28"/>
        </w:rPr>
        <w:t>5</w:t>
      </w:r>
      <w:r w:rsidR="001D67EE">
        <w:rPr>
          <w:rFonts w:ascii="Times New Roman" w:hAnsi="Times New Roman" w:cs="Times New Roman"/>
          <w:sz w:val="28"/>
          <w:szCs w:val="28"/>
        </w:rPr>
        <w:t xml:space="preserve">,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поступившее от Общества с ограниченной ответственностью  «Газпром газораспределение </w:t>
      </w:r>
      <w:r w:rsidR="00E00511">
        <w:rPr>
          <w:rFonts w:ascii="Times New Roman" w:hAnsi="Times New Roman" w:cs="Times New Roman"/>
          <w:sz w:val="28"/>
          <w:szCs w:val="28"/>
        </w:rPr>
        <w:t>Сибирь</w:t>
      </w:r>
      <w:r w:rsidR="00355E8F" w:rsidRPr="00355E8F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7017203428, ОГРН 1087017002533)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r w:rsidR="00A41889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ADA5DFB" w14:textId="448B6DA5" w:rsidR="00381030" w:rsidRPr="00CC7DF3" w:rsidRDefault="00CC7DF3" w:rsidP="00CC7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1. </w:t>
      </w:r>
      <w:r w:rsidR="003A3F79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Установить </w:t>
      </w:r>
      <w:r w:rsidR="00C71B2B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соответствии с п</w:t>
      </w:r>
      <w:r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унктом </w:t>
      </w:r>
      <w:r w:rsidR="00C71B2B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 </w:t>
      </w:r>
      <w:r w:rsidR="000A36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</w:t>
      </w:r>
      <w:r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татьи </w:t>
      </w:r>
      <w:r w:rsidR="00C71B2B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39.37 Земельного </w:t>
      </w:r>
      <w:r w:rsidR="000A36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</w:t>
      </w:r>
      <w:r w:rsidR="00C71B2B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одекса</w:t>
      </w:r>
      <w:r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71B2B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Российской Федерации </w:t>
      </w:r>
      <w:r w:rsidR="003A3F79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публичный сервитут</w:t>
      </w:r>
      <w:r w:rsidR="001D67EE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площадью </w:t>
      </w:r>
      <w:r w:rsidR="0075551E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3237</w:t>
      </w:r>
      <w:r w:rsidR="001D67EE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кв. м</w:t>
      </w:r>
      <w:r w:rsidR="003A3F79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отношении земельных участков</w:t>
      </w:r>
      <w:r w:rsidR="00E75E76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кадастровыми номерами</w:t>
      </w:r>
      <w:r w:rsidR="003A3F79" w:rsidRP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6C0986C5" w14:textId="4CA00494" w:rsidR="00303BF3" w:rsidRPr="00433BDD" w:rsidRDefault="00433BDD" w:rsidP="00CC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DD">
        <w:rPr>
          <w:rFonts w:ascii="Times New Roman" w:hAnsi="Times New Roman" w:cs="Times New Roman"/>
          <w:sz w:val="28"/>
          <w:szCs w:val="28"/>
        </w:rPr>
        <w:t>-</w:t>
      </w:r>
      <w:r w:rsidR="0075551E">
        <w:rPr>
          <w:rFonts w:ascii="Times New Roman" w:hAnsi="Times New Roman" w:cs="Times New Roman"/>
          <w:sz w:val="28"/>
          <w:szCs w:val="28"/>
        </w:rPr>
        <w:t xml:space="preserve"> </w:t>
      </w:r>
      <w:r w:rsidR="0075551E" w:rsidRPr="0075551E">
        <w:rPr>
          <w:rFonts w:ascii="Times New Roman" w:hAnsi="Times New Roman" w:cs="Times New Roman"/>
          <w:sz w:val="28"/>
          <w:szCs w:val="28"/>
        </w:rPr>
        <w:t>54:36:020205:32</w:t>
      </w:r>
      <w:r w:rsidR="0075551E">
        <w:rPr>
          <w:rFonts w:ascii="Times New Roman" w:hAnsi="Times New Roman" w:cs="Times New Roman"/>
          <w:sz w:val="28"/>
          <w:szCs w:val="28"/>
        </w:rPr>
        <w:t>,</w:t>
      </w:r>
      <w:r w:rsidR="0075551E" w:rsidRPr="0075551E">
        <w:rPr>
          <w:rFonts w:ascii="Times New Roman" w:hAnsi="Times New Roman" w:cs="Times New Roman"/>
          <w:sz w:val="28"/>
          <w:szCs w:val="28"/>
        </w:rPr>
        <w:t xml:space="preserve"> (S=992 кв. метра)</w:t>
      </w:r>
      <w:r w:rsidR="0075551E">
        <w:rPr>
          <w:rFonts w:ascii="Times New Roman" w:hAnsi="Times New Roman" w:cs="Times New Roman"/>
          <w:sz w:val="28"/>
          <w:szCs w:val="28"/>
        </w:rPr>
        <w:t>,</w:t>
      </w:r>
      <w:r w:rsidR="0075551E" w:rsidRPr="0075551E">
        <w:rPr>
          <w:rFonts w:ascii="Times New Roman" w:hAnsi="Times New Roman" w:cs="Times New Roman"/>
          <w:sz w:val="28"/>
          <w:szCs w:val="28"/>
        </w:rPr>
        <w:t xml:space="preserve"> </w:t>
      </w:r>
      <w:r w:rsidR="0075551E">
        <w:rPr>
          <w:rFonts w:ascii="Times New Roman" w:hAnsi="Times New Roman" w:cs="Times New Roman"/>
          <w:sz w:val="28"/>
          <w:szCs w:val="28"/>
        </w:rPr>
        <w:t>м</w:t>
      </w:r>
      <w:r w:rsidR="0075551E" w:rsidRPr="0075551E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обл. Новосибирская, г. Обь, ул. Рабочая</w:t>
      </w:r>
      <w:r w:rsidRPr="00433BDD">
        <w:rPr>
          <w:rFonts w:ascii="Times New Roman" w:hAnsi="Times New Roman" w:cs="Times New Roman"/>
          <w:sz w:val="28"/>
          <w:szCs w:val="28"/>
        </w:rPr>
        <w:t>;</w:t>
      </w:r>
    </w:p>
    <w:p w14:paraId="56E18783" w14:textId="331CD20E" w:rsidR="00433BDD" w:rsidRPr="00433BDD" w:rsidRDefault="00433BDD" w:rsidP="00CC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DD">
        <w:rPr>
          <w:rFonts w:ascii="Times New Roman" w:hAnsi="Times New Roman" w:cs="Times New Roman"/>
          <w:sz w:val="28"/>
          <w:szCs w:val="28"/>
        </w:rPr>
        <w:t>-</w:t>
      </w:r>
      <w:r w:rsidR="0075551E">
        <w:rPr>
          <w:rFonts w:ascii="Times New Roman" w:hAnsi="Times New Roman" w:cs="Times New Roman"/>
          <w:sz w:val="28"/>
          <w:szCs w:val="28"/>
        </w:rPr>
        <w:t xml:space="preserve"> </w:t>
      </w:r>
      <w:r w:rsidR="0075551E" w:rsidRPr="0075551E">
        <w:rPr>
          <w:rFonts w:ascii="Times New Roman" w:hAnsi="Times New Roman" w:cs="Times New Roman"/>
          <w:sz w:val="28"/>
          <w:szCs w:val="28"/>
        </w:rPr>
        <w:t>54:36:020204:780</w:t>
      </w:r>
      <w:r w:rsidR="0075551E">
        <w:rPr>
          <w:rFonts w:ascii="Times New Roman" w:hAnsi="Times New Roman" w:cs="Times New Roman"/>
          <w:sz w:val="28"/>
          <w:szCs w:val="28"/>
        </w:rPr>
        <w:t xml:space="preserve">, </w:t>
      </w:r>
      <w:r w:rsidR="0075551E" w:rsidRPr="0075551E">
        <w:rPr>
          <w:rFonts w:ascii="Times New Roman" w:hAnsi="Times New Roman" w:cs="Times New Roman"/>
          <w:sz w:val="28"/>
          <w:szCs w:val="28"/>
        </w:rPr>
        <w:t>(S=325 кв. метров) Российская Федерация, Новосибирская область, город Обь, улица Большая</w:t>
      </w:r>
      <w:r w:rsidRPr="00433BDD">
        <w:rPr>
          <w:rFonts w:ascii="Times New Roman" w:hAnsi="Times New Roman" w:cs="Times New Roman"/>
          <w:sz w:val="28"/>
          <w:szCs w:val="28"/>
        </w:rPr>
        <w:t>;</w:t>
      </w:r>
    </w:p>
    <w:p w14:paraId="3D174B86" w14:textId="31DC832C" w:rsidR="00433BDD" w:rsidRPr="00433BDD" w:rsidRDefault="00433BDD" w:rsidP="00CC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DD">
        <w:rPr>
          <w:rFonts w:ascii="Times New Roman" w:hAnsi="Times New Roman" w:cs="Times New Roman"/>
          <w:sz w:val="28"/>
          <w:szCs w:val="28"/>
        </w:rPr>
        <w:t>-</w:t>
      </w:r>
      <w:r w:rsidR="0075551E">
        <w:rPr>
          <w:rFonts w:ascii="Times New Roman" w:hAnsi="Times New Roman" w:cs="Times New Roman"/>
          <w:sz w:val="28"/>
          <w:szCs w:val="28"/>
        </w:rPr>
        <w:t xml:space="preserve"> </w:t>
      </w:r>
      <w:r w:rsidR="0075551E" w:rsidRPr="0075551E">
        <w:rPr>
          <w:rFonts w:ascii="Times New Roman" w:hAnsi="Times New Roman" w:cs="Times New Roman"/>
          <w:sz w:val="28"/>
          <w:szCs w:val="28"/>
        </w:rPr>
        <w:t>54:36:020204:8</w:t>
      </w:r>
      <w:r w:rsidR="0075551E">
        <w:rPr>
          <w:rFonts w:ascii="Times New Roman" w:hAnsi="Times New Roman" w:cs="Times New Roman"/>
          <w:sz w:val="28"/>
          <w:szCs w:val="28"/>
        </w:rPr>
        <w:t>,</w:t>
      </w:r>
      <w:r w:rsidR="0075551E" w:rsidRPr="0075551E">
        <w:rPr>
          <w:rFonts w:ascii="Times New Roman" w:hAnsi="Times New Roman" w:cs="Times New Roman"/>
          <w:sz w:val="28"/>
          <w:szCs w:val="28"/>
        </w:rPr>
        <w:t xml:space="preserve"> (S=l61 кв. метров)</w:t>
      </w:r>
      <w:r w:rsidR="0075551E">
        <w:rPr>
          <w:rFonts w:ascii="Times New Roman" w:hAnsi="Times New Roman" w:cs="Times New Roman"/>
          <w:sz w:val="28"/>
          <w:szCs w:val="28"/>
        </w:rPr>
        <w:t>,</w:t>
      </w:r>
      <w:r w:rsidR="0075551E" w:rsidRPr="0075551E">
        <w:rPr>
          <w:rFonts w:ascii="Times New Roman" w:hAnsi="Times New Roman" w:cs="Times New Roman"/>
          <w:sz w:val="28"/>
          <w:szCs w:val="28"/>
        </w:rPr>
        <w:t xml:space="preserve"> </w:t>
      </w:r>
      <w:r w:rsidR="0075551E">
        <w:rPr>
          <w:rFonts w:ascii="Times New Roman" w:hAnsi="Times New Roman" w:cs="Times New Roman"/>
          <w:sz w:val="28"/>
          <w:szCs w:val="28"/>
        </w:rPr>
        <w:t>м</w:t>
      </w:r>
      <w:r w:rsidR="0075551E" w:rsidRPr="0075551E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 Ориентир жилой дом. Почтовый адрес ориентира: обл. Новосибирская, г. Обь, ул. Геодезическая, дом 10</w:t>
      </w:r>
      <w:r w:rsidRPr="00433BDD">
        <w:rPr>
          <w:rFonts w:ascii="Times New Roman" w:hAnsi="Times New Roman" w:cs="Times New Roman"/>
          <w:sz w:val="28"/>
          <w:szCs w:val="28"/>
        </w:rPr>
        <w:t>;</w:t>
      </w:r>
    </w:p>
    <w:p w14:paraId="120BCA1F" w14:textId="73A10DEA" w:rsidR="003A3F79" w:rsidRDefault="007B43FD" w:rsidP="007555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E2C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</w:t>
      </w:r>
      <w:r w:rsidR="0075551E" w:rsidRP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54:36:020205:18 (S=14 кв. метра)</w:t>
      </w:r>
      <w:r w:rsid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75551E" w:rsidRP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обл. Новосибирская, г. Обь, ул. Рабочая, дом 19</w:t>
      </w:r>
      <w:r w:rsid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423D41FF" w14:textId="41624811" w:rsidR="0075551E" w:rsidRDefault="0075551E" w:rsidP="007555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</w:t>
      </w:r>
      <w:r w:rsidRP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земли неразграниченной государственной или муниципал</w:t>
      </w:r>
      <w:r w:rsidR="00443E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ьно</w:t>
      </w:r>
      <w:r w:rsidRP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 собственности, площадью 1165 кв. метров (кадастровый квартал): 54:36:020205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443E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(</w:t>
      </w:r>
      <w:r w:rsidRP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г. Обь</w:t>
      </w:r>
      <w:r w:rsidR="00443E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);</w:t>
      </w:r>
    </w:p>
    <w:p w14:paraId="7A1D30FF" w14:textId="30C93502" w:rsidR="00443E91" w:rsidRPr="003A3F79" w:rsidRDefault="00443E91" w:rsidP="00443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</w:t>
      </w:r>
      <w:r w:rsidRP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земли неразграниченной государственной или </w:t>
      </w:r>
      <w:r w:rsidRPr="00443E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муниципальной собственности, площадью 580 кв. метров (кадастровый квартал): 54:36:020204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(</w:t>
      </w:r>
      <w:r w:rsidRPr="007555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г. Обь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="000A36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0A3660" w:rsidRPr="000A36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00AF9C79" w14:textId="6F9E7CEC" w:rsidR="00E55B7F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7955B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 целью</w:t>
      </w:r>
      <w:r w:rsidR="007955BB" w:rsidRPr="007955B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размещения и эксплуатации линейных объектов системы газоснабжения, их неотъемлемых технологических частей, необходимых для организации газоснабжения населения, площадью 3237 кв. метров в отношении части земельных участков с кадастровыми номерами 54: 36:020205:32, 54:36:020204:780, 54:36:020204:8, 54:36:020205:18 и части земель кадастровых кварталов 54:36:020205, 54:36:020204 в целях строительства и эксплуатации линейного объекта: «Сеть газораспределения низкого давления для газоснабжения жилых домов по ул. Рабочая в г. Обь Новосибирская область» (код объекта 54-24-428-000196), «Сеть газораспределения высокого давления для газоснабжения жилых домов по ул. Рабочая в г. Обь Новосибирская область» (код объекта 54-24-428-000195).</w:t>
      </w:r>
    </w:p>
    <w:p w14:paraId="5AFEFB98" w14:textId="393350CD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6EF552C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определение прав и обязанностей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определены постановлением Правительства Российской Федерации от 20 ноября 2000 г. N 878 «Об утверждении Правил охраны газораспределительных сетей».</w:t>
      </w:r>
    </w:p>
    <w:p w14:paraId="749E4736" w14:textId="5B449E73" w:rsidR="003A3F79" w:rsidRPr="003A3F79" w:rsidRDefault="003A3F79" w:rsidP="00875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Обществу с ограниченной ответственностью «Газпром газораспределение </w:t>
      </w:r>
      <w:r w:rsidR="00AE6F1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Сибирь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 в срок, не превышающий трех месяцев после завершения</w:t>
      </w:r>
      <w:r w:rsidR="007A4EB4" w:rsidRP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6A4E8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производства</w:t>
      </w:r>
      <w:r w:rsidR="003C353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BA5B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работ по строительству </w:t>
      </w:r>
      <w:r w:rsid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линейн</w:t>
      </w:r>
      <w:r w:rsidR="00BA5B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объект</w:t>
      </w:r>
      <w:r w:rsidR="00BA5B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системы газоснабжения населения, подключени</w:t>
      </w:r>
      <w:r w:rsidR="00BA5B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(технологического присоединени</w:t>
      </w:r>
      <w:r w:rsidR="00BA5BE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 к сетям инженерно-технического обеспечения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привести земельные участки, указанные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F2875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</w:t>
      </w:r>
      <w:r w:rsidR="001A02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353715F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правообладателям земельных участков, указанны</w:t>
      </w:r>
      <w:r w:rsidR="00CC7D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58DF47B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 Обществу с ограниченной ответственностью «Газпром газораспределение </w:t>
      </w:r>
      <w:r w:rsidR="00127ED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Сибирь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».</w:t>
      </w:r>
    </w:p>
    <w:p w14:paraId="568F19F1" w14:textId="39AC2A86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</w:t>
      </w:r>
      <w:r w:rsidR="00127ED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Главы город</w:t>
      </w:r>
      <w:r w:rsidR="00C370B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опубликовать настоящее постановление в установленном порядке в газете «</w:t>
      </w:r>
      <w:proofErr w:type="spell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F3565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F3565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1A02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17D06851" w14:textId="77777777" w:rsidR="00493E6E" w:rsidRDefault="003A3F79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8. Контроль за исполнением настоящего постановления возложить на </w:t>
      </w:r>
    </w:p>
    <w:p w14:paraId="42787E8A" w14:textId="261BBCBA" w:rsidR="004A2986" w:rsidRDefault="003A3F79" w:rsidP="000A36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первого заместителя главы администрации, начальника управления.</w:t>
      </w:r>
    </w:p>
    <w:p w14:paraId="68EAA103" w14:textId="75012174" w:rsidR="00BC1B3E" w:rsidRDefault="00BC1B3E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76D5826" w14:textId="48DB9121" w:rsidR="00C32129" w:rsidRDefault="00C32129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A5B8B56" w14:textId="77777777" w:rsidR="00C32129" w:rsidRPr="00412FA6" w:rsidRDefault="00C32129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1934617" w14:textId="56B4AD10" w:rsidR="00224CEC" w:rsidRPr="00133E04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4FF71A52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4F0BEB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177B1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DA59D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43F662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09A20CF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718F7C3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B6D705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7B10557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88669E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3293C6B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09BD9BE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E34474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492E33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B7A253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292E28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09FE5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CBF28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9FABBD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518B9BC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3E000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E8653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572AD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87C5E8F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B628279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1415F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32035F8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11E20A5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3363E8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0740169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3BAC5BE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6729278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A1574DF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56DF1EE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A0F361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5EDB94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B29D40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9A92B0C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95EDE9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7CF376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0E40C5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B9D48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F33D3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4DE44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BDCD64F" w14:textId="2958B3B6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AF32409" w14:textId="6CBA3BB8" w:rsidR="001F3C79" w:rsidRDefault="001F3C7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91E280" w14:textId="5AAB2EA0" w:rsidR="001F3C79" w:rsidRDefault="001F3C7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28A011" w14:textId="55919440" w:rsidR="001F3C79" w:rsidRDefault="001F3C7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194212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F4857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6F1C9B6" w:rsidR="002E3103" w:rsidRPr="002E3103" w:rsidRDefault="00493E6E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E3A0B" w14:textId="77777777" w:rsidR="00D32D06" w:rsidRDefault="00D32D06" w:rsidP="003F66EC">
      <w:r>
        <w:separator/>
      </w:r>
    </w:p>
  </w:endnote>
  <w:endnote w:type="continuationSeparator" w:id="0">
    <w:p w14:paraId="7BFF3E82" w14:textId="77777777" w:rsidR="00D32D06" w:rsidRDefault="00D32D0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70F5" w14:textId="77777777" w:rsidR="00D32D06" w:rsidRDefault="00D32D06" w:rsidP="003F66EC">
      <w:r>
        <w:separator/>
      </w:r>
    </w:p>
  </w:footnote>
  <w:footnote w:type="continuationSeparator" w:id="0">
    <w:p w14:paraId="7817E891" w14:textId="77777777" w:rsidR="00D32D06" w:rsidRDefault="00D32D0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E92E44"/>
    <w:multiLevelType w:val="hybridMultilevel"/>
    <w:tmpl w:val="74C6427E"/>
    <w:lvl w:ilvl="0" w:tplc="F8CAE2B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831A1"/>
    <w:rsid w:val="00083C69"/>
    <w:rsid w:val="000A2D88"/>
    <w:rsid w:val="000A3660"/>
    <w:rsid w:val="000C5878"/>
    <w:rsid w:val="00105BEA"/>
    <w:rsid w:val="00115BBF"/>
    <w:rsid w:val="00127ED8"/>
    <w:rsid w:val="00133E04"/>
    <w:rsid w:val="00140E6C"/>
    <w:rsid w:val="00150124"/>
    <w:rsid w:val="00170197"/>
    <w:rsid w:val="0017455A"/>
    <w:rsid w:val="001A020F"/>
    <w:rsid w:val="001A4EBE"/>
    <w:rsid w:val="001B6A1C"/>
    <w:rsid w:val="001C2377"/>
    <w:rsid w:val="001C4FF5"/>
    <w:rsid w:val="001D67EE"/>
    <w:rsid w:val="001E1D7E"/>
    <w:rsid w:val="001F3C79"/>
    <w:rsid w:val="00224CEC"/>
    <w:rsid w:val="0024706A"/>
    <w:rsid w:val="0027004B"/>
    <w:rsid w:val="00293A31"/>
    <w:rsid w:val="002D1B49"/>
    <w:rsid w:val="002E3103"/>
    <w:rsid w:val="002F2523"/>
    <w:rsid w:val="00303BF3"/>
    <w:rsid w:val="0035180A"/>
    <w:rsid w:val="00352E60"/>
    <w:rsid w:val="00355E8F"/>
    <w:rsid w:val="00381030"/>
    <w:rsid w:val="00390D6B"/>
    <w:rsid w:val="003A3F79"/>
    <w:rsid w:val="003C3533"/>
    <w:rsid w:val="003E2CE5"/>
    <w:rsid w:val="003F66EC"/>
    <w:rsid w:val="003F6DBE"/>
    <w:rsid w:val="0041022D"/>
    <w:rsid w:val="00412FA6"/>
    <w:rsid w:val="00414284"/>
    <w:rsid w:val="00423711"/>
    <w:rsid w:val="004308B5"/>
    <w:rsid w:val="00433BDD"/>
    <w:rsid w:val="00440AD1"/>
    <w:rsid w:val="00443E91"/>
    <w:rsid w:val="00475BA5"/>
    <w:rsid w:val="00493E6E"/>
    <w:rsid w:val="00493F47"/>
    <w:rsid w:val="004A16DE"/>
    <w:rsid w:val="004A2986"/>
    <w:rsid w:val="004B27E4"/>
    <w:rsid w:val="004C4A6D"/>
    <w:rsid w:val="004C513B"/>
    <w:rsid w:val="004C7A19"/>
    <w:rsid w:val="004D592D"/>
    <w:rsid w:val="0050298B"/>
    <w:rsid w:val="005235EC"/>
    <w:rsid w:val="00540325"/>
    <w:rsid w:val="005557EA"/>
    <w:rsid w:val="005B348D"/>
    <w:rsid w:val="005B6ED8"/>
    <w:rsid w:val="005C4995"/>
    <w:rsid w:val="005F203A"/>
    <w:rsid w:val="006116C7"/>
    <w:rsid w:val="00611F22"/>
    <w:rsid w:val="006353C5"/>
    <w:rsid w:val="00641F2B"/>
    <w:rsid w:val="00651800"/>
    <w:rsid w:val="00656188"/>
    <w:rsid w:val="00660134"/>
    <w:rsid w:val="006716A9"/>
    <w:rsid w:val="006821B2"/>
    <w:rsid w:val="006A25A3"/>
    <w:rsid w:val="006A4E86"/>
    <w:rsid w:val="006A5D05"/>
    <w:rsid w:val="006B672C"/>
    <w:rsid w:val="006D1841"/>
    <w:rsid w:val="006E247A"/>
    <w:rsid w:val="006F304D"/>
    <w:rsid w:val="00706B81"/>
    <w:rsid w:val="007247C0"/>
    <w:rsid w:val="007363A2"/>
    <w:rsid w:val="00741F30"/>
    <w:rsid w:val="0075551E"/>
    <w:rsid w:val="007556B2"/>
    <w:rsid w:val="007746FE"/>
    <w:rsid w:val="00776888"/>
    <w:rsid w:val="007807D7"/>
    <w:rsid w:val="007955BB"/>
    <w:rsid w:val="007A4EB4"/>
    <w:rsid w:val="007A63DF"/>
    <w:rsid w:val="007B43FD"/>
    <w:rsid w:val="007B4B12"/>
    <w:rsid w:val="007D4E95"/>
    <w:rsid w:val="00817FC1"/>
    <w:rsid w:val="00831E12"/>
    <w:rsid w:val="008521C2"/>
    <w:rsid w:val="00856AA2"/>
    <w:rsid w:val="008605F5"/>
    <w:rsid w:val="0087516A"/>
    <w:rsid w:val="008767EC"/>
    <w:rsid w:val="00894940"/>
    <w:rsid w:val="008A67FA"/>
    <w:rsid w:val="008B12DA"/>
    <w:rsid w:val="008D1A3F"/>
    <w:rsid w:val="008E4D20"/>
    <w:rsid w:val="008F47C8"/>
    <w:rsid w:val="00935F41"/>
    <w:rsid w:val="00945A80"/>
    <w:rsid w:val="00974663"/>
    <w:rsid w:val="00983439"/>
    <w:rsid w:val="00985C42"/>
    <w:rsid w:val="009B1A57"/>
    <w:rsid w:val="009B3301"/>
    <w:rsid w:val="009B6195"/>
    <w:rsid w:val="009D07AC"/>
    <w:rsid w:val="009E427E"/>
    <w:rsid w:val="00A414E5"/>
    <w:rsid w:val="00A41889"/>
    <w:rsid w:val="00A57AA0"/>
    <w:rsid w:val="00A67649"/>
    <w:rsid w:val="00AB779A"/>
    <w:rsid w:val="00AC3D4E"/>
    <w:rsid w:val="00AD069D"/>
    <w:rsid w:val="00AD6BD0"/>
    <w:rsid w:val="00AE542C"/>
    <w:rsid w:val="00AE6F16"/>
    <w:rsid w:val="00AF1D44"/>
    <w:rsid w:val="00AF2109"/>
    <w:rsid w:val="00AF457E"/>
    <w:rsid w:val="00B2459D"/>
    <w:rsid w:val="00B577E9"/>
    <w:rsid w:val="00B86A87"/>
    <w:rsid w:val="00BA141C"/>
    <w:rsid w:val="00BA5BEB"/>
    <w:rsid w:val="00BC1B3E"/>
    <w:rsid w:val="00BC3D1F"/>
    <w:rsid w:val="00BD0E92"/>
    <w:rsid w:val="00BD498E"/>
    <w:rsid w:val="00BE0D06"/>
    <w:rsid w:val="00C05758"/>
    <w:rsid w:val="00C26F84"/>
    <w:rsid w:val="00C32129"/>
    <w:rsid w:val="00C3482D"/>
    <w:rsid w:val="00C370BF"/>
    <w:rsid w:val="00C71B2B"/>
    <w:rsid w:val="00C77D82"/>
    <w:rsid w:val="00C8144C"/>
    <w:rsid w:val="00C82258"/>
    <w:rsid w:val="00C91B1E"/>
    <w:rsid w:val="00CB079A"/>
    <w:rsid w:val="00CB321E"/>
    <w:rsid w:val="00CB7A57"/>
    <w:rsid w:val="00CC7DF3"/>
    <w:rsid w:val="00CD1D20"/>
    <w:rsid w:val="00CE3FAE"/>
    <w:rsid w:val="00D32D06"/>
    <w:rsid w:val="00D41627"/>
    <w:rsid w:val="00D46AFE"/>
    <w:rsid w:val="00D512BF"/>
    <w:rsid w:val="00D526EC"/>
    <w:rsid w:val="00D57C2A"/>
    <w:rsid w:val="00D63821"/>
    <w:rsid w:val="00DB1F8C"/>
    <w:rsid w:val="00DC293C"/>
    <w:rsid w:val="00DD6828"/>
    <w:rsid w:val="00E00511"/>
    <w:rsid w:val="00E151C8"/>
    <w:rsid w:val="00E25011"/>
    <w:rsid w:val="00E270C0"/>
    <w:rsid w:val="00E543BA"/>
    <w:rsid w:val="00E55B7F"/>
    <w:rsid w:val="00E56385"/>
    <w:rsid w:val="00E75E76"/>
    <w:rsid w:val="00EA2CA4"/>
    <w:rsid w:val="00EA3B68"/>
    <w:rsid w:val="00EB1C8C"/>
    <w:rsid w:val="00ED1789"/>
    <w:rsid w:val="00ED5046"/>
    <w:rsid w:val="00EE5E3E"/>
    <w:rsid w:val="00EE6323"/>
    <w:rsid w:val="00EF5CC4"/>
    <w:rsid w:val="00F1232F"/>
    <w:rsid w:val="00F304BB"/>
    <w:rsid w:val="00F3347D"/>
    <w:rsid w:val="00F3565A"/>
    <w:rsid w:val="00F47CC7"/>
    <w:rsid w:val="00F75559"/>
    <w:rsid w:val="00F76E72"/>
    <w:rsid w:val="00F83482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1207</Words>
  <Characters>6883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116</cp:revision>
  <cp:lastPrinted>2023-07-31T05:13:00Z</cp:lastPrinted>
  <dcterms:created xsi:type="dcterms:W3CDTF">2023-07-19T07:48:00Z</dcterms:created>
  <dcterms:modified xsi:type="dcterms:W3CDTF">2025-08-21T08:21:00Z</dcterms:modified>
</cp:coreProperties>
</file>