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D3729A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677A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15.05.2025 № 538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738BF5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022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подготовке объектов жилищно-коммунального хозяйства, энергетики и социально-культурной сферы к отопительному периоду 202</w:t>
            </w:r>
            <w:r w:rsidR="00287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22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287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22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22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55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ermEnd w:id="508718811"/>
            <w:proofErr w:type="spellEnd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81DEDA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22AFE" w:rsidRPr="00022AFE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своевременной и качественной подготовки объектов жилищно-коммунального хозяйства, энергетики и социально-культурной сферы города Оби Новосибирской области к отопительному </w:t>
      </w:r>
      <w:r w:rsidR="00022AFE">
        <w:rPr>
          <w:rFonts w:ascii="Times New Roman" w:hAnsi="Times New Roman" w:cs="Times New Roman"/>
          <w:sz w:val="28"/>
          <w:szCs w:val="28"/>
        </w:rPr>
        <w:t>периоду</w:t>
      </w:r>
      <w:r w:rsidR="00022AFE" w:rsidRPr="00022AFE">
        <w:rPr>
          <w:rFonts w:ascii="Times New Roman" w:hAnsi="Times New Roman" w:cs="Times New Roman"/>
          <w:sz w:val="28"/>
          <w:szCs w:val="28"/>
        </w:rPr>
        <w:t xml:space="preserve"> 202</w:t>
      </w:r>
      <w:r w:rsidR="00287777">
        <w:rPr>
          <w:rFonts w:ascii="Times New Roman" w:hAnsi="Times New Roman" w:cs="Times New Roman"/>
          <w:sz w:val="28"/>
          <w:szCs w:val="28"/>
        </w:rPr>
        <w:t>5</w:t>
      </w:r>
      <w:r w:rsidR="00022AFE" w:rsidRPr="00022AFE">
        <w:rPr>
          <w:rFonts w:ascii="Times New Roman" w:hAnsi="Times New Roman" w:cs="Times New Roman"/>
          <w:sz w:val="28"/>
          <w:szCs w:val="28"/>
        </w:rPr>
        <w:t>-202</w:t>
      </w:r>
      <w:r w:rsidR="00287777">
        <w:rPr>
          <w:rFonts w:ascii="Times New Roman" w:hAnsi="Times New Roman" w:cs="Times New Roman"/>
          <w:sz w:val="28"/>
          <w:szCs w:val="28"/>
        </w:rPr>
        <w:t>6</w:t>
      </w:r>
      <w:r w:rsidR="00022AFE" w:rsidRPr="00022AFE">
        <w:rPr>
          <w:rFonts w:ascii="Times New Roman" w:hAnsi="Times New Roman" w:cs="Times New Roman"/>
          <w:sz w:val="28"/>
          <w:szCs w:val="28"/>
        </w:rPr>
        <w:t xml:space="preserve"> г</w:t>
      </w:r>
      <w:r w:rsidR="007558F0">
        <w:rPr>
          <w:rFonts w:ascii="Times New Roman" w:hAnsi="Times New Roman" w:cs="Times New Roman"/>
          <w:sz w:val="28"/>
          <w:szCs w:val="28"/>
        </w:rPr>
        <w:t>г.</w:t>
      </w:r>
      <w:r w:rsidR="00022AFE" w:rsidRPr="00022AFE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</w:t>
      </w:r>
      <w:r w:rsidR="00BD11D8">
        <w:rPr>
          <w:rFonts w:ascii="Times New Roman" w:hAnsi="Times New Roman" w:cs="Times New Roman"/>
          <w:sz w:val="28"/>
          <w:szCs w:val="28"/>
        </w:rPr>
        <w:t>з</w:t>
      </w:r>
      <w:r w:rsidR="00022AFE" w:rsidRPr="00022AFE">
        <w:rPr>
          <w:rFonts w:ascii="Times New Roman" w:hAnsi="Times New Roman" w:cs="Times New Roman"/>
          <w:sz w:val="28"/>
          <w:szCs w:val="28"/>
        </w:rPr>
        <w:t xml:space="preserve">аконом от 06.10.2003 № 131-ФЗ «Об общих принципах организации местного самоуправления в Российской Федерации» и Федеральным </w:t>
      </w:r>
      <w:r w:rsidR="00BD11D8">
        <w:rPr>
          <w:rFonts w:ascii="Times New Roman" w:hAnsi="Times New Roman" w:cs="Times New Roman"/>
          <w:sz w:val="28"/>
          <w:szCs w:val="28"/>
        </w:rPr>
        <w:t>з</w:t>
      </w:r>
      <w:r w:rsidR="00022AFE" w:rsidRPr="00022AFE">
        <w:rPr>
          <w:rFonts w:ascii="Times New Roman" w:hAnsi="Times New Roman" w:cs="Times New Roman"/>
          <w:sz w:val="28"/>
          <w:szCs w:val="28"/>
        </w:rPr>
        <w:t xml:space="preserve">аконом от 27.07.2010 № 190-ФЗ «О теплоснабжении», </w:t>
      </w:r>
      <w:r w:rsidR="00FF558E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приказом Министерства энергетики Российской Федерации </w:t>
      </w:r>
      <w:r w:rsidR="00EA1F56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</w:t>
      </w:r>
      <w:r w:rsidR="00EA1F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EA1F56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EA1F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="00EA1F56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EA1F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="00EA1F56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№ </w:t>
      </w:r>
      <w:r w:rsidR="00EA1F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2234</w:t>
      </w:r>
      <w:r w:rsidR="00EA1F56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Правил </w:t>
      </w:r>
      <w:r w:rsidR="00EA1F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обеспечения </w:t>
      </w:r>
      <w:r w:rsidR="00EA1F56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готовности к отопительному периоду</w:t>
      </w:r>
      <w:r w:rsidR="00EA1F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Порядка проведения оценки обеспечения готовности к отопительному периоду</w:t>
      </w:r>
      <w:r w:rsidR="00EA1F56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FF55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022AFE" w:rsidRPr="00022AFE">
        <w:rPr>
          <w:rFonts w:ascii="Times New Roman" w:hAnsi="Times New Roman" w:cs="Times New Roman"/>
          <w:sz w:val="28"/>
          <w:szCs w:val="28"/>
        </w:rPr>
        <w:t>на основании статьи 26 Устава муниципального образования городского округа города Оби Новосибирской области</w:t>
      </w:r>
      <w:r w:rsidR="00BD11D8">
        <w:rPr>
          <w:rFonts w:ascii="Times New Roman" w:hAnsi="Times New Roman" w:cs="Times New Roman"/>
          <w:sz w:val="28"/>
          <w:szCs w:val="28"/>
        </w:rPr>
        <w:t>,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05B00DE" w14:textId="6B7856E9" w:rsidR="00DA3FB2" w:rsidRDefault="00DA3FB2" w:rsidP="00DA3F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План подготовки объектов жилищно-коммунального хозяйства г. Оби к отопительному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периоду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287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287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="00755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AB52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риложения 1).</w:t>
      </w:r>
    </w:p>
    <w:p w14:paraId="50EA0644" w14:textId="794B3598" w:rsidR="00BD11D8" w:rsidRDefault="00BD11D8" w:rsidP="00BD11D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Утвердить План подготовки объектов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теплоснабжения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Оби к отопительному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периоду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AB52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риложения 2).</w:t>
      </w:r>
    </w:p>
    <w:p w14:paraId="4E3D2D66" w14:textId="15804CB8" w:rsidR="00DA3FB2" w:rsidRPr="00DA3FB2" w:rsidRDefault="00BD11D8" w:rsidP="00DA3F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Создать </w:t>
      </w:r>
      <w:r w:rsidR="003877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утвердить 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администрации города Оби Новосибирской области штаб по подготовке объектов жилищно-коммунального хозяйства, энергетики и социально-культурной сферы города Оби Новосибирской области к отопительному </w:t>
      </w:r>
      <w:r w:rsid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периоду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287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287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755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AB52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 3).</w:t>
      </w:r>
    </w:p>
    <w:p w14:paraId="1C037959" w14:textId="58936E67" w:rsidR="00DA3FB2" w:rsidRPr="00DA3FB2" w:rsidRDefault="00BD11D8" w:rsidP="00DA3F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Всем руководителям ресурсоснабжающих организаций, расположенных на территории города Оби Новосибирской области необходимо: </w:t>
      </w:r>
    </w:p>
    <w:p w14:paraId="4C531643" w14:textId="26E9F26D" w:rsidR="00DA3FB2" w:rsidRPr="00DA3FB2" w:rsidRDefault="00DA3FB2" w:rsidP="00DA3FB2">
      <w:pPr>
        <w:numPr>
          <w:ilvl w:val="0"/>
          <w:numId w:val="17"/>
        </w:numPr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приступить к подготовке котельного оборудования, сетей теплоснабжения, электроснабжения, водоснабжения и водоотведения к отопительному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периоду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287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287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="00755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A89D465" w14:textId="0A5EEB34" w:rsidR="00DA3FB2" w:rsidRPr="00DA3FB2" w:rsidRDefault="00DA3FB2" w:rsidP="00DA3FB2">
      <w:pPr>
        <w:numPr>
          <w:ilvl w:val="0"/>
          <w:numId w:val="17"/>
        </w:numPr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обеспечить в полном объеме выполнение планов мероприятий по подготовке объектов жилищно-коммунального хозяйства и энергетики к отопительному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периоду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287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287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="00755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4A5E82F" w14:textId="59933ADB" w:rsidR="00DA3FB2" w:rsidRPr="00DA3FB2" w:rsidRDefault="00DA3FB2" w:rsidP="00DA3FB2">
      <w:pPr>
        <w:numPr>
          <w:ilvl w:val="0"/>
          <w:numId w:val="17"/>
        </w:numPr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 срок до 15 сентября 202</w:t>
      </w:r>
      <w:r w:rsidR="00287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обеспечить создание нормативных запасов жидкого и твердого топлива на источниках тепловой энергии;</w:t>
      </w:r>
    </w:p>
    <w:p w14:paraId="6BC8FD1B" w14:textId="77777777" w:rsidR="00DA3FB2" w:rsidRPr="00DA3FB2" w:rsidRDefault="00DA3FB2" w:rsidP="00DA3FB2">
      <w:pPr>
        <w:numPr>
          <w:ilvl w:val="0"/>
          <w:numId w:val="17"/>
        </w:numPr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обеспечить создание запаса материально-технических ресурсов для оперативного устранения аварийных ситуаций на объектах жилищно-коммунального хозяйства;</w:t>
      </w:r>
    </w:p>
    <w:p w14:paraId="18A2F131" w14:textId="408BDA3F" w:rsidR="00DA3FB2" w:rsidRPr="00DA3FB2" w:rsidRDefault="00DA3FB2" w:rsidP="00DA3FB2">
      <w:pPr>
        <w:numPr>
          <w:ilvl w:val="0"/>
          <w:numId w:val="17"/>
        </w:numPr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срок до 15 сентября 202</w:t>
      </w:r>
      <w:r w:rsidR="00287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провести пробные топки для проверки готовности систем отопления жилищного фонда и объектов социальной сферы и предоставить в администрацию </w:t>
      </w:r>
      <w:r w:rsidR="00AB52BD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города Оби Новосибирской области 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акты проведенных пробных топок;</w:t>
      </w:r>
    </w:p>
    <w:p w14:paraId="3E0BAC5C" w14:textId="645E5AE1" w:rsidR="00DA3FB2" w:rsidRPr="00DA3FB2" w:rsidRDefault="00DA3FB2" w:rsidP="00DA3FB2">
      <w:pPr>
        <w:numPr>
          <w:ilvl w:val="0"/>
          <w:numId w:val="17"/>
        </w:numPr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срок до 15 сентября 202</w:t>
      </w:r>
      <w:r w:rsidR="00287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проинформировать администрацию города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Оби </w:t>
      </w:r>
      <w:r w:rsidR="00AB52BD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Новосибирской области 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готовности источников тепловой энергии и тепловых сетей к работе в отопительный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период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287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287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="00755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0E00ACE" w14:textId="319F11C4" w:rsidR="00DA3FB2" w:rsidRPr="00DA3FB2" w:rsidRDefault="00DA3FB2" w:rsidP="00DA3FB2">
      <w:pPr>
        <w:numPr>
          <w:ilvl w:val="0"/>
          <w:numId w:val="17"/>
        </w:numPr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срок до 15 октября 202</w:t>
      </w:r>
      <w:r w:rsidR="00287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получить паспорта готовности организаций к работе в отопительный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период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E0B6252" w14:textId="45700435" w:rsidR="00DA3FB2" w:rsidRPr="00DA3FB2" w:rsidRDefault="00BD11D8" w:rsidP="00DA3F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Директору МБУ «УК ЖКХ»,  генеральному директору ООО УК «Аэроград»,  директору ООО «УК </w:t>
      </w:r>
      <w:proofErr w:type="spellStart"/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Техстрой</w:t>
      </w:r>
      <w:proofErr w:type="spellEnd"/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  директору ООО УК «Ленинская»,  директору ООО УК «Комфортная среда», </w:t>
      </w:r>
      <w:r w:rsidR="00D14C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директору ООО УК «Ладная», 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директорам ООО «Уютный город», ООО УК «Обь-Сервис», председателям ТСЖ «Эдем», ЖКХ «</w:t>
      </w:r>
      <w:proofErr w:type="spellStart"/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Обьстрой</w:t>
      </w:r>
      <w:proofErr w:type="spellEnd"/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«Геодезия», «Чкалова 44», председателям ТСН «Обское», «ЖКО 28», «ЖКО 25» осуществлять подготовку жилищного фонда к отопительному </w:t>
      </w:r>
      <w:r w:rsidR="00483E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периоду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4F3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4F3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="00755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соответствии</w:t>
      </w:r>
      <w:r w:rsidR="00FF558E" w:rsidRPr="00FF55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F558E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приказом Министерства энергетики Российской Федерации от 1</w:t>
      </w:r>
      <w:r w:rsidR="004F3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FF558E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4F3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="00FF558E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4F3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="00FF558E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4F3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2234</w:t>
      </w:r>
      <w:r w:rsidR="00FF558E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Правил </w:t>
      </w:r>
      <w:r w:rsidR="004F3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обеспечения </w:t>
      </w:r>
      <w:r w:rsidR="00FF558E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готовности к отопительному периоду</w:t>
      </w:r>
      <w:r w:rsidR="004F3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Порядка проведения оценки обеспечения готовности к отопительному периоду</w:t>
      </w:r>
      <w:r w:rsidR="00FF558E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FF55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170, а также с учетом предписаний и рекомендаций, выданных контролирующими и ресурсоснабжающими организациями.</w:t>
      </w:r>
    </w:p>
    <w:p w14:paraId="65C7A354" w14:textId="755E416A" w:rsidR="00DA3FB2" w:rsidRPr="00DA3FB2" w:rsidRDefault="00BD11D8" w:rsidP="00DA3F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Директору МКУ «Городское хозяйство»</w:t>
      </w:r>
      <w:r w:rsidR="007B6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6D1A88E" w14:textId="7BFADCE8" w:rsidR="00DA3FB2" w:rsidRPr="00DA3FB2" w:rsidRDefault="00DA3FB2" w:rsidP="00DA3FB2">
      <w:pPr>
        <w:numPr>
          <w:ilvl w:val="0"/>
          <w:numId w:val="17"/>
        </w:numPr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подготовить к осенне-зимнему периоду 202</w:t>
      </w:r>
      <w:r w:rsidR="004F3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4F3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="00AB52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имеющуюся снегоуборочную и коммунальную технику;</w:t>
      </w:r>
    </w:p>
    <w:p w14:paraId="243C1DAA" w14:textId="42A77C63" w:rsidR="00DA3FB2" w:rsidRPr="00DA3FB2" w:rsidRDefault="00DA3FB2" w:rsidP="00DA3FB2">
      <w:pPr>
        <w:numPr>
          <w:ilvl w:val="0"/>
          <w:numId w:val="17"/>
        </w:numPr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обеспечить выполнение мероприятий по подготовке сетей уличного освещения к эксплуатации в осенне-зимний период 202</w:t>
      </w:r>
      <w:r w:rsidR="004F3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4F3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="00755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14AC093" w14:textId="6EE95B8B" w:rsidR="00DA3FB2" w:rsidRPr="00DA3FB2" w:rsidRDefault="00DA3FB2" w:rsidP="00DA3FB2">
      <w:pPr>
        <w:numPr>
          <w:ilvl w:val="0"/>
          <w:numId w:val="17"/>
        </w:numPr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обеспечить создание нормативных запасов противогололедных материалов в срок до 01 октября 202</w:t>
      </w:r>
      <w:r w:rsidR="004F3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года.</w:t>
      </w:r>
    </w:p>
    <w:p w14:paraId="1BCA9BA0" w14:textId="4AA04E9F" w:rsidR="00DA3FB2" w:rsidRPr="00DA3FB2" w:rsidRDefault="00BD11D8" w:rsidP="00DA3F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Организациям жилищно-коммунального комплекса обеспечить подготовку к работе в зимних условиях аварийных и диспетчерских служб, укомплектовать кадрами, оснастить необходимой технической </w:t>
      </w:r>
      <w:r w:rsidR="00483E1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документацией, необходимым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оборудованием.</w:t>
      </w:r>
    </w:p>
    <w:p w14:paraId="46C102E5" w14:textId="0A59167C" w:rsidR="00DA3FB2" w:rsidRPr="00DA3FB2" w:rsidRDefault="00BD11D8" w:rsidP="00DA3F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Руководителям организаций жилищно-коммунального комплекса еженедельно по средам предоставлять в управление жилищно-коммунального хозяйства и благоустройства администрации города Оби Новосибирской области 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отчеты по выполнению планов подготовки к отопительному </w:t>
      </w:r>
      <w:r w:rsidR="00483E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периоду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4F3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4F3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="00755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рекомендуемым формам с 01 июня до 01 октября 202</w:t>
      </w:r>
      <w:r w:rsidR="004F3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года.</w:t>
      </w:r>
    </w:p>
    <w:p w14:paraId="7598E6C0" w14:textId="6C160C0C" w:rsidR="00DA3FB2" w:rsidRPr="00DA3FB2" w:rsidRDefault="00BD11D8" w:rsidP="00DA3F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Руководителям </w:t>
      </w:r>
      <w:r w:rsidR="00483E1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объектов здравоохранения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социально-культурной сферы в срок до 10 августа 202</w:t>
      </w:r>
      <w:r w:rsidR="004F3B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провести обучение специалистов и назначить лиц, ответственных за исправное состояние и безопасную эксплуатацию тепловых установок и электроустановок.</w:t>
      </w:r>
    </w:p>
    <w:p w14:paraId="05D9529C" w14:textId="01FCB8DD" w:rsidR="00DA3FB2" w:rsidRPr="00DA3FB2" w:rsidRDefault="00BD11D8" w:rsidP="00AB5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Штабу </w:t>
      </w:r>
      <w:r w:rsidR="00AB52BD" w:rsidRPr="00AB52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подготовке объектов жилищно-коммунального хозяйства, энергетики и социально-культурной сферы города Оби Новосибирской области к отопительному периоду 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821C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821C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="00755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="00DA3FB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D42CBB6" w14:textId="247CF524" w:rsidR="00DA3FB2" w:rsidRPr="00DA3FB2" w:rsidRDefault="00DA3FB2" w:rsidP="00AB52BD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приступить к </w:t>
      </w:r>
      <w:r w:rsidR="00483E1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работе 31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мая 202</w:t>
      </w:r>
      <w:r w:rsidR="00821C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года;</w:t>
      </w:r>
    </w:p>
    <w:p w14:paraId="068E094B" w14:textId="75372FD5" w:rsidR="00DA3FB2" w:rsidRPr="00DA3FB2" w:rsidRDefault="00DA3FB2" w:rsidP="00AB52BD">
      <w:pPr>
        <w:numPr>
          <w:ilvl w:val="0"/>
          <w:numId w:val="17"/>
        </w:numPr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проводить заседание штаба еженедельно каждый </w:t>
      </w:r>
      <w:r w:rsidR="003E6B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четверг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14:00. </w:t>
      </w:r>
    </w:p>
    <w:p w14:paraId="1207459C" w14:textId="327E77DA" w:rsidR="00DA3FB2" w:rsidRPr="00DA3FB2" w:rsidRDefault="00DA3FB2" w:rsidP="00DA3F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BD11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Организациям жилищно-коммунального комплекса и социально-культурной сферы завершить подготовку к отопительному </w:t>
      </w:r>
      <w:r w:rsidR="00483E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периоду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821C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821C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="00755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C063076" w14:textId="72E42A07" w:rsidR="00DA3FB2" w:rsidRPr="00DA3FB2" w:rsidRDefault="00DA3FB2" w:rsidP="00DA3FB2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объектов социально-культурной сферы до 25 августа 202</w:t>
      </w:r>
      <w:r w:rsidR="00821C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года;</w:t>
      </w:r>
    </w:p>
    <w:p w14:paraId="547E00F3" w14:textId="7FA0B041" w:rsidR="00DA3FB2" w:rsidRPr="00DA3FB2" w:rsidRDefault="00DA3FB2" w:rsidP="00DA3FB2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объектов жилищного фонда до 01 сентября 202</w:t>
      </w:r>
      <w:r w:rsidR="00821C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года;</w:t>
      </w:r>
    </w:p>
    <w:p w14:paraId="00F73B34" w14:textId="7B7CC6BD" w:rsidR="00DA3FB2" w:rsidRPr="00DA3FB2" w:rsidRDefault="00DA3FB2" w:rsidP="00DA3FB2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объектов коммунального хозяйства до 20 сентября 202</w:t>
      </w:r>
      <w:r w:rsidR="00821C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года. </w:t>
      </w:r>
    </w:p>
    <w:p w14:paraId="27A6F3F6" w14:textId="0545CFEF" w:rsidR="00DA3FB2" w:rsidRPr="00DA3FB2" w:rsidRDefault="00DA3FB2" w:rsidP="00DA3F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BD11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Заместителю главы администрации, начальнику </w:t>
      </w:r>
      <w:r w:rsidR="00483E1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управления </w:t>
      </w:r>
      <w:r w:rsidR="00300C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жилищно-коммунального хозяйства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="00483E1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благоустройства получить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паспорт готовности города Оби Новосибирской области к 01 ноября 202</w:t>
      </w:r>
      <w:r w:rsidR="00821C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года.</w:t>
      </w:r>
    </w:p>
    <w:p w14:paraId="4AE9F571" w14:textId="4C4969C9" w:rsidR="00DA3FB2" w:rsidRDefault="00DA3FB2" w:rsidP="00DA3F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BD11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561A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информационно-телекоммуникационной </w:t>
      </w:r>
      <w:r w:rsidR="00561AD8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 w:rsidR="00561A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561AD8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561A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561AD8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224E227" w14:textId="491B9A18" w:rsidR="00DA3FB2" w:rsidRDefault="00DA3FB2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BD11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Контроль за исполнением постановления возложить </w:t>
      </w:r>
      <w:r w:rsidR="00483E12"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заместителя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главы администрации, начальника </w:t>
      </w:r>
      <w:r w:rsidR="00300C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управления </w:t>
      </w:r>
      <w:r w:rsidR="00300C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жилищно-коммунального хозяйства </w:t>
      </w:r>
      <w:r w:rsidRPr="00DA3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благоустройства.</w:t>
      </w:r>
    </w:p>
    <w:p w14:paraId="0EB73E8A" w14:textId="77777777" w:rsidR="00DA3FB2" w:rsidRDefault="00DA3FB2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2126"/>
        <w:gridCol w:w="2456"/>
      </w:tblGrid>
      <w:tr w:rsidR="00DA3FB2" w:rsidRPr="00DA3FB2" w14:paraId="67F1BF8D" w14:textId="77777777" w:rsidTr="00AF6B52">
        <w:trPr>
          <w:trHeight w:val="888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7BF9C46F" w14:textId="77777777" w:rsidR="00DA3FB2" w:rsidRPr="00DA3FB2" w:rsidRDefault="00DA3FB2" w:rsidP="00DA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7F1DB2C" w14:textId="77777777" w:rsidR="00DA3FB2" w:rsidRPr="00DA3FB2" w:rsidRDefault="00DA3FB2" w:rsidP="00DA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47202C5" w14:textId="77777777" w:rsidR="00DA3FB2" w:rsidRPr="00DA3FB2" w:rsidRDefault="00DA3FB2" w:rsidP="00DA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3F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Глава города Оби</w:t>
            </w:r>
          </w:p>
          <w:p w14:paraId="34E12CF6" w14:textId="77777777" w:rsidR="00DA3FB2" w:rsidRPr="00DA3FB2" w:rsidRDefault="00DA3FB2" w:rsidP="00DA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3F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6BAB3" w14:textId="77777777" w:rsidR="00DA3FB2" w:rsidRPr="00DA3FB2" w:rsidRDefault="00DA3FB2" w:rsidP="00DA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53CFE" w14:textId="77777777" w:rsidR="00DA3FB2" w:rsidRPr="00DA3FB2" w:rsidRDefault="00DA3FB2" w:rsidP="00DA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3FB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   П.В. Буковинин</w:t>
            </w:r>
          </w:p>
        </w:tc>
      </w:tr>
    </w:tbl>
    <w:p w14:paraId="51E1E8D9" w14:textId="77777777" w:rsidR="00561AD8" w:rsidRDefault="00561AD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D5822" w14:textId="0964B994" w:rsidR="00561AD8" w:rsidRDefault="00561AD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300933" w14:textId="65DDF0B2" w:rsidR="00561AD8" w:rsidRDefault="00561AD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67D095" w14:textId="3FB99788" w:rsidR="00561AD8" w:rsidRDefault="00561AD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F7071C" w14:textId="18D89AAF" w:rsidR="00561AD8" w:rsidRDefault="00561AD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B2F96D" w14:textId="151799E0" w:rsidR="00561AD8" w:rsidRDefault="00561AD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E00219" w14:textId="54BD4608" w:rsidR="00561AD8" w:rsidRDefault="00561AD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348FA6" w14:textId="0777BEFB" w:rsidR="00561AD8" w:rsidRDefault="00561AD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E65769" w14:textId="7AB421C5" w:rsidR="00561AD8" w:rsidRDefault="00561AD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807F78" w14:textId="3BA71701" w:rsidR="00561AD8" w:rsidRDefault="00561AD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0B63A4" w14:textId="77777777" w:rsidR="00561AD8" w:rsidRDefault="00561AD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1AE71F" w14:textId="77777777" w:rsidR="00561AD8" w:rsidRPr="00B44690" w:rsidRDefault="00561AD8" w:rsidP="00561AD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44690">
        <w:rPr>
          <w:rFonts w:ascii="Times New Roman" w:hAnsi="Times New Roman" w:cs="Times New Roman"/>
          <w:sz w:val="20"/>
          <w:szCs w:val="20"/>
        </w:rPr>
        <w:t>Эпп</w:t>
      </w:r>
      <w:proofErr w:type="spellEnd"/>
      <w:r w:rsidRPr="00B44690">
        <w:rPr>
          <w:rFonts w:ascii="Times New Roman" w:hAnsi="Times New Roman" w:cs="Times New Roman"/>
          <w:sz w:val="20"/>
          <w:szCs w:val="20"/>
        </w:rPr>
        <w:t xml:space="preserve"> О.И.</w:t>
      </w:r>
    </w:p>
    <w:p w14:paraId="38208111" w14:textId="122FFBA0" w:rsidR="006A5D05" w:rsidRDefault="00561AD8" w:rsidP="002F018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4690">
        <w:rPr>
          <w:rFonts w:ascii="Times New Roman" w:hAnsi="Times New Roman" w:cs="Times New Roman"/>
          <w:sz w:val="20"/>
          <w:szCs w:val="20"/>
        </w:rPr>
        <w:t>8</w:t>
      </w:r>
      <w:r w:rsidR="00AB52BD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(38373)</w:t>
      </w:r>
      <w:r w:rsidR="00AB52BD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51</w:t>
      </w:r>
      <w:r w:rsidR="00AB52BD">
        <w:rPr>
          <w:rFonts w:ascii="Times New Roman" w:hAnsi="Times New Roman" w:cs="Times New Roman"/>
          <w:sz w:val="20"/>
          <w:szCs w:val="20"/>
        </w:rPr>
        <w:t>-</w:t>
      </w:r>
      <w:r w:rsidRPr="00B44690">
        <w:rPr>
          <w:rFonts w:ascii="Times New Roman" w:hAnsi="Times New Roman" w:cs="Times New Roman"/>
          <w:sz w:val="20"/>
          <w:szCs w:val="20"/>
        </w:rPr>
        <w:t xml:space="preserve">818  </w:t>
      </w:r>
    </w:p>
    <w:permEnd w:id="460262450"/>
    <w:p w14:paraId="482B07AE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638B9" w14:textId="77777777" w:rsidR="00F3462B" w:rsidRDefault="00F3462B" w:rsidP="003F66EC">
      <w:r>
        <w:separator/>
      </w:r>
    </w:p>
  </w:endnote>
  <w:endnote w:type="continuationSeparator" w:id="0">
    <w:p w14:paraId="4D7F2BC2" w14:textId="77777777" w:rsidR="00F3462B" w:rsidRDefault="00F3462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A5BE7" w14:textId="77777777" w:rsidR="00F3462B" w:rsidRDefault="00F3462B" w:rsidP="003F66EC">
      <w:r>
        <w:separator/>
      </w:r>
    </w:p>
  </w:footnote>
  <w:footnote w:type="continuationSeparator" w:id="0">
    <w:p w14:paraId="67C0751F" w14:textId="77777777" w:rsidR="00F3462B" w:rsidRDefault="00F3462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741B8"/>
    <w:multiLevelType w:val="hybridMultilevel"/>
    <w:tmpl w:val="8B863C4A"/>
    <w:lvl w:ilvl="0" w:tplc="AC3E4D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2AFE"/>
    <w:rsid w:val="00150124"/>
    <w:rsid w:val="00170197"/>
    <w:rsid w:val="001C2377"/>
    <w:rsid w:val="00287777"/>
    <w:rsid w:val="002F0186"/>
    <w:rsid w:val="00300C48"/>
    <w:rsid w:val="00300E64"/>
    <w:rsid w:val="0035180A"/>
    <w:rsid w:val="00352E60"/>
    <w:rsid w:val="0038774F"/>
    <w:rsid w:val="003E6BC7"/>
    <w:rsid w:val="003F66EC"/>
    <w:rsid w:val="0041022D"/>
    <w:rsid w:val="00475BA5"/>
    <w:rsid w:val="00483E12"/>
    <w:rsid w:val="00493F47"/>
    <w:rsid w:val="004B27E4"/>
    <w:rsid w:val="004D592D"/>
    <w:rsid w:val="004F3BB3"/>
    <w:rsid w:val="005235EC"/>
    <w:rsid w:val="00561AD8"/>
    <w:rsid w:val="00611F22"/>
    <w:rsid w:val="006353C5"/>
    <w:rsid w:val="00677AF9"/>
    <w:rsid w:val="006A25A3"/>
    <w:rsid w:val="006A5D05"/>
    <w:rsid w:val="006D1841"/>
    <w:rsid w:val="006E247A"/>
    <w:rsid w:val="006F304D"/>
    <w:rsid w:val="007363A2"/>
    <w:rsid w:val="00741F30"/>
    <w:rsid w:val="007556B2"/>
    <w:rsid w:val="007558F0"/>
    <w:rsid w:val="00776888"/>
    <w:rsid w:val="007807D7"/>
    <w:rsid w:val="007A63DF"/>
    <w:rsid w:val="007B6DFB"/>
    <w:rsid w:val="00821C74"/>
    <w:rsid w:val="008605F5"/>
    <w:rsid w:val="008762AB"/>
    <w:rsid w:val="008A67FA"/>
    <w:rsid w:val="008D1A3F"/>
    <w:rsid w:val="008F47C8"/>
    <w:rsid w:val="009B1A57"/>
    <w:rsid w:val="009B6195"/>
    <w:rsid w:val="00AB52BD"/>
    <w:rsid w:val="00AB779A"/>
    <w:rsid w:val="00AC3D4E"/>
    <w:rsid w:val="00AD6BD0"/>
    <w:rsid w:val="00AF1D44"/>
    <w:rsid w:val="00BD11D8"/>
    <w:rsid w:val="00BE0D06"/>
    <w:rsid w:val="00C05758"/>
    <w:rsid w:val="00C82258"/>
    <w:rsid w:val="00C830C4"/>
    <w:rsid w:val="00CB079A"/>
    <w:rsid w:val="00CB321E"/>
    <w:rsid w:val="00CB7A57"/>
    <w:rsid w:val="00CD1D20"/>
    <w:rsid w:val="00D14C38"/>
    <w:rsid w:val="00D512BF"/>
    <w:rsid w:val="00D526EC"/>
    <w:rsid w:val="00DA3FB2"/>
    <w:rsid w:val="00DB1925"/>
    <w:rsid w:val="00DB1F8C"/>
    <w:rsid w:val="00DD6828"/>
    <w:rsid w:val="00E270C0"/>
    <w:rsid w:val="00E543BA"/>
    <w:rsid w:val="00EA1F56"/>
    <w:rsid w:val="00EA46A4"/>
    <w:rsid w:val="00ED1789"/>
    <w:rsid w:val="00EE5E3E"/>
    <w:rsid w:val="00EE6323"/>
    <w:rsid w:val="00EF0AE6"/>
    <w:rsid w:val="00F304BB"/>
    <w:rsid w:val="00F3462B"/>
    <w:rsid w:val="00F47CC7"/>
    <w:rsid w:val="00F75559"/>
    <w:rsid w:val="00FA78B9"/>
    <w:rsid w:val="00FB2C48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59"/>
    <w:rsid w:val="00EA46A4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952</Words>
  <Characters>5431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12</cp:revision>
  <dcterms:created xsi:type="dcterms:W3CDTF">2025-05-12T09:50:00Z</dcterms:created>
  <dcterms:modified xsi:type="dcterms:W3CDTF">2025-05-16T02:03:00Z</dcterms:modified>
</cp:coreProperties>
</file>