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B9ECDC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90B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15.05.2024 № 623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4D5544" w14:textId="4AF2FCBE" w:rsidR="00412FA6" w:rsidRPr="00412FA6" w:rsidRDefault="00150124" w:rsidP="00412FA6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bookmarkStart w:id="1" w:name="_Hlk164417037"/>
            <w:permStart w:id="508718811" w:edGrp="everyone"/>
            <w:r w:rsidR="00355E8F" w:rsidRPr="00355E8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установлении публичного сервитута</w:t>
            </w:r>
            <w:bookmarkEnd w:id="1"/>
          </w:p>
          <w:permEnd w:id="508718811"/>
          <w:p w14:paraId="7A80C227" w14:textId="739ACA16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E88D520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355E8F" w:rsidRPr="00355E8F">
        <w:rPr>
          <w:rFonts w:ascii="Times New Roman" w:hAnsi="Times New Roman" w:cs="Times New Roman"/>
          <w:sz w:val="28"/>
          <w:szCs w:val="28"/>
        </w:rPr>
        <w:t>В соответствии со статьей 23, главой V.7. Земельного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 руководствуясь стать</w:t>
      </w:r>
      <w:r w:rsidR="00355E8F">
        <w:rPr>
          <w:rFonts w:ascii="Times New Roman" w:hAnsi="Times New Roman" w:cs="Times New Roman"/>
          <w:sz w:val="28"/>
          <w:szCs w:val="28"/>
        </w:rPr>
        <w:t>ями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24 - 26 Устава муниципального образования городского округа города Оби Новосибирской области, рассмотрев ходатайство об установлении публичного сервитута от </w:t>
      </w:r>
      <w:r w:rsidR="00FF24C8">
        <w:rPr>
          <w:rFonts w:ascii="Times New Roman" w:hAnsi="Times New Roman" w:cs="Times New Roman"/>
          <w:sz w:val="28"/>
          <w:szCs w:val="28"/>
        </w:rPr>
        <w:t>23.04</w:t>
      </w:r>
      <w:r w:rsidR="00761130">
        <w:rPr>
          <w:rFonts w:ascii="Times New Roman" w:hAnsi="Times New Roman" w:cs="Times New Roman"/>
          <w:sz w:val="28"/>
          <w:szCs w:val="28"/>
        </w:rPr>
        <w:t>.2024</w:t>
      </w:r>
      <w:r w:rsidR="00F11ADA">
        <w:rPr>
          <w:rFonts w:ascii="Times New Roman" w:hAnsi="Times New Roman" w:cs="Times New Roman"/>
          <w:sz w:val="28"/>
          <w:szCs w:val="28"/>
        </w:rPr>
        <w:t xml:space="preserve"> г.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FF24C8">
        <w:rPr>
          <w:rFonts w:ascii="Times New Roman" w:hAnsi="Times New Roman" w:cs="Times New Roman"/>
          <w:sz w:val="28"/>
          <w:szCs w:val="28"/>
        </w:rPr>
        <w:t>55</w:t>
      </w:r>
      <w:r w:rsidR="005E38F2">
        <w:rPr>
          <w:rFonts w:ascii="Times New Roman" w:hAnsi="Times New Roman" w:cs="Times New Roman"/>
          <w:sz w:val="28"/>
          <w:szCs w:val="28"/>
        </w:rPr>
        <w:t xml:space="preserve"> 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(от </w:t>
      </w:r>
      <w:r w:rsidR="00FF24C8">
        <w:rPr>
          <w:rFonts w:ascii="Times New Roman" w:hAnsi="Times New Roman" w:cs="Times New Roman"/>
          <w:sz w:val="28"/>
          <w:szCs w:val="28"/>
        </w:rPr>
        <w:t>23.04</w:t>
      </w:r>
      <w:r w:rsidR="00761130">
        <w:rPr>
          <w:rFonts w:ascii="Times New Roman" w:hAnsi="Times New Roman" w:cs="Times New Roman"/>
          <w:sz w:val="28"/>
          <w:szCs w:val="28"/>
        </w:rPr>
        <w:t>.2024</w:t>
      </w:r>
      <w:r w:rsidR="001008C8">
        <w:rPr>
          <w:rFonts w:ascii="Times New Roman" w:hAnsi="Times New Roman" w:cs="Times New Roman"/>
          <w:sz w:val="28"/>
          <w:szCs w:val="28"/>
        </w:rPr>
        <w:t xml:space="preserve"> </w:t>
      </w:r>
      <w:r w:rsidR="00355E8F" w:rsidRPr="00355E8F">
        <w:rPr>
          <w:rFonts w:ascii="Times New Roman" w:hAnsi="Times New Roman" w:cs="Times New Roman"/>
          <w:sz w:val="28"/>
          <w:szCs w:val="28"/>
        </w:rPr>
        <w:t>№</w:t>
      </w:r>
      <w:r w:rsidR="00BD0E92">
        <w:rPr>
          <w:rFonts w:ascii="Times New Roman" w:hAnsi="Times New Roman" w:cs="Times New Roman"/>
          <w:sz w:val="28"/>
          <w:szCs w:val="28"/>
        </w:rPr>
        <w:t xml:space="preserve"> </w:t>
      </w:r>
      <w:r w:rsidR="00FF24C8">
        <w:rPr>
          <w:rFonts w:ascii="Times New Roman" w:hAnsi="Times New Roman" w:cs="Times New Roman"/>
          <w:sz w:val="28"/>
          <w:szCs w:val="28"/>
        </w:rPr>
        <w:t>6045</w:t>
      </w:r>
      <w:r w:rsidR="00355E8F" w:rsidRPr="00355E8F">
        <w:rPr>
          <w:rFonts w:ascii="Times New Roman" w:hAnsi="Times New Roman" w:cs="Times New Roman"/>
          <w:sz w:val="28"/>
          <w:szCs w:val="28"/>
        </w:rPr>
        <w:t>/69-Вх)</w:t>
      </w:r>
      <w:r w:rsidR="00FF24C8">
        <w:rPr>
          <w:rFonts w:ascii="Times New Roman" w:hAnsi="Times New Roman" w:cs="Times New Roman"/>
          <w:sz w:val="28"/>
          <w:szCs w:val="28"/>
        </w:rPr>
        <w:t xml:space="preserve"> </w:t>
      </w:r>
      <w:r w:rsidR="005E38F2" w:rsidRPr="00355E8F">
        <w:rPr>
          <w:rFonts w:ascii="Times New Roman" w:hAnsi="Times New Roman" w:cs="Times New Roman"/>
          <w:sz w:val="28"/>
          <w:szCs w:val="28"/>
        </w:rPr>
        <w:t>поступивш</w:t>
      </w:r>
      <w:r w:rsidR="00301611">
        <w:rPr>
          <w:rFonts w:ascii="Times New Roman" w:hAnsi="Times New Roman" w:cs="Times New Roman"/>
          <w:sz w:val="28"/>
          <w:szCs w:val="28"/>
        </w:rPr>
        <w:t>е</w:t>
      </w:r>
      <w:r w:rsidR="005E38F2">
        <w:rPr>
          <w:rFonts w:ascii="Times New Roman" w:hAnsi="Times New Roman" w:cs="Times New Roman"/>
          <w:sz w:val="28"/>
          <w:szCs w:val="28"/>
        </w:rPr>
        <w:t>е</w:t>
      </w:r>
      <w:r w:rsidR="00355E8F" w:rsidRPr="00355E8F">
        <w:rPr>
          <w:rFonts w:ascii="Times New Roman" w:hAnsi="Times New Roman" w:cs="Times New Roman"/>
          <w:sz w:val="28"/>
          <w:szCs w:val="28"/>
        </w:rPr>
        <w:t xml:space="preserve"> от </w:t>
      </w:r>
      <w:r w:rsidR="00CD7DB7">
        <w:rPr>
          <w:rFonts w:ascii="Times New Roman" w:hAnsi="Times New Roman" w:cs="Times New Roman"/>
          <w:sz w:val="28"/>
          <w:szCs w:val="28"/>
        </w:rPr>
        <w:t>Акционерного общества «Региональные электрические сети»</w:t>
      </w:r>
      <w:r w:rsidR="00B2459D">
        <w:rPr>
          <w:rFonts w:ascii="Times New Roman" w:hAnsi="Times New Roman" w:cs="Times New Roman"/>
          <w:sz w:val="28"/>
          <w:szCs w:val="28"/>
        </w:rPr>
        <w:t xml:space="preserve"> (ИНН </w:t>
      </w:r>
      <w:r w:rsidR="00CD7DB7">
        <w:rPr>
          <w:rFonts w:ascii="Times New Roman" w:hAnsi="Times New Roman" w:cs="Times New Roman"/>
          <w:sz w:val="28"/>
          <w:szCs w:val="28"/>
        </w:rPr>
        <w:t>5406291470</w:t>
      </w:r>
      <w:r w:rsidR="00B2459D">
        <w:rPr>
          <w:rFonts w:ascii="Times New Roman" w:hAnsi="Times New Roman" w:cs="Times New Roman"/>
          <w:sz w:val="28"/>
          <w:szCs w:val="28"/>
        </w:rPr>
        <w:t xml:space="preserve">, ОГРН </w:t>
      </w:r>
      <w:r w:rsidR="00CD7DB7" w:rsidRPr="00CD7DB7">
        <w:rPr>
          <w:rFonts w:ascii="Times New Roman" w:hAnsi="Times New Roman" w:cs="Times New Roman"/>
          <w:sz w:val="28"/>
          <w:szCs w:val="28"/>
        </w:rPr>
        <w:t>1045402509437</w:t>
      </w:r>
      <w:r w:rsidR="00B2459D">
        <w:rPr>
          <w:rFonts w:ascii="Times New Roman" w:hAnsi="Times New Roman" w:cs="Times New Roman"/>
          <w:sz w:val="28"/>
          <w:szCs w:val="28"/>
        </w:rPr>
        <w:t>)</w:t>
      </w:r>
      <w:r w:rsidR="004308B5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120BCA1F" w14:textId="5AF9D7B6" w:rsidR="003A3F79" w:rsidRPr="003A3F79" w:rsidRDefault="003A3F79" w:rsidP="00FF24C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permStart w:id="460262450" w:edGrp="everyone"/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1.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ab/>
        <w:t xml:space="preserve">Установить публичный сервитут в отношении </w:t>
      </w:r>
      <w:bookmarkStart w:id="2" w:name="_Hlk164417207"/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земельн</w:t>
      </w:r>
      <w:r w:rsidR="00F92AF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ого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участк</w:t>
      </w:r>
      <w:r w:rsidR="00F92AFB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</w:t>
      </w:r>
      <w:r w:rsidR="00E63B9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с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кадастровым номером </w:t>
      </w:r>
      <w:bookmarkEnd w:id="2"/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54:36:020201:15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  <w:r w:rsid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м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естоположение установлено относительно ориентира, расположенного в границах участка. Почтовый</w:t>
      </w:r>
      <w:r w:rsid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адрес ориентира: обл. Новосибирская, г. Обь, ул. Геодезическая, дом 55, квартира 1,2</w:t>
      </w:r>
      <w:r w:rsidR="003C175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,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согласно приложению к настоящему постановлению.</w:t>
      </w:r>
    </w:p>
    <w:p w14:paraId="6955D33D" w14:textId="2C6ECF35" w:rsidR="003A3F79" w:rsidRPr="003A3F79" w:rsidRDefault="003A3F79" w:rsidP="00FF24C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Содержание публичного сервитута – 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 целью строительства объекта электросетевого</w:t>
      </w:r>
      <w:r w:rsid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хозяйства по инвестиционному проекту АО «РЭС» «Реконструкция КЛ-10 кВ Ф.11-561</w:t>
      </w:r>
      <w:r w:rsid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ПС 110 кВ Толмачевская от яч.113 до яч.2 ТП-10/0,4 кВ №6068, от яч.5 ТП-10/0,4 кВ</w:t>
      </w:r>
      <w:r w:rsid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№6068 до яч.4 ТП-10/0,4 кВ №6015, от яч.3 ТП-10/0,4 кВ №6015 до оп.1 расположенного</w:t>
      </w:r>
      <w:r w:rsid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F24C8" w:rsidRPr="00FF24C8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по адресу: НСО, Новосибирский район, Толмачевский сельсовет, г. Обь»</w:t>
      </w:r>
      <w:r w:rsidR="004E0A07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соотв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етствии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с п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унктом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1 ст</w:t>
      </w:r>
      <w:r w:rsidR="00A57AA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атьи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39.37 Земельного кодекса Российской Федерации.</w:t>
      </w:r>
    </w:p>
    <w:p w14:paraId="5AFEFB98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Срок действия сервитута – 49 (сорок девять) лет.</w:t>
      </w:r>
    </w:p>
    <w:p w14:paraId="0306E7AA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2. Публичный сервитут считается установленным со дня внесения сведений о его границах в Единый государственный реестр недвижимости.</w:t>
      </w:r>
    </w:p>
    <w:p w14:paraId="3AF21862" w14:textId="0FDBFFA3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3. Порядок </w:t>
      </w:r>
      <w:r w:rsidR="002240F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установления зон с особыми условиями использования территорий и ограничения прав на земельный участок, указанный в пункте 1 настоящего постановления, определить в соответствии с постановление</w:t>
      </w:r>
      <w:r w:rsidR="005E4F75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м </w:t>
      </w:r>
      <w:r w:rsidR="002240F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Правительства Российской Федерации от 24.02.2009 № 160 «О порядке </w:t>
      </w:r>
      <w:r w:rsidR="002240F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14:paraId="749E4736" w14:textId="00B5F23E" w:rsidR="003A3F79" w:rsidRPr="003A3F79" w:rsidRDefault="003A3F79" w:rsidP="001C0A6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4. </w:t>
      </w:r>
      <w:r w:rsid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Акционерному обществу «</w:t>
      </w:r>
      <w:r w:rsidR="00B44040" w:rsidRP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Региональные электрические сети</w:t>
      </w:r>
      <w:r w:rsid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срок, не превышающий трех месяцев после завершения </w:t>
      </w:r>
      <w:r w:rsidR="005A2914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строительства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="00F55FE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объекта электросетевого хозяйства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привести земельны</w:t>
      </w:r>
      <w:r w:rsidR="001C0A6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й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участ</w:t>
      </w:r>
      <w:r w:rsidR="001C0A6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ок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указанны</w:t>
      </w:r>
      <w:r w:rsidR="001C0A6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й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пункте 1 настоящего постановления в состояние, пригодное для использования в соответствии с видом разрешенного использования.</w:t>
      </w:r>
    </w:p>
    <w:p w14:paraId="771ECAC4" w14:textId="103B3F2A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 Порядок расчета и внесения платы за публичный сервитут в отношении земельных участков, указанных в пункте 1 настоящего постановления</w:t>
      </w:r>
      <w:r w:rsidR="00F24696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:</w:t>
      </w:r>
    </w:p>
    <w:p w14:paraId="7355AD9F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5.1. Плата за публичный сервитут может устанавливаться в виде единовременного платежа или периодических платежей. Плата за публичный сервитут, установленный в отношении земельных участков и (или) земель, находящихся в государственной или муниципальной собственности и не обремененных правами третьих лиц,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сервитута.</w:t>
      </w:r>
    </w:p>
    <w:p w14:paraId="38F2A6AC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5.2. Плата за публичный сервитут рассчитывается пропорционально площади земельного участка и (или) земель в установленных границах публичного сервитута.</w:t>
      </w:r>
    </w:p>
    <w:p w14:paraId="4FF0DC57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5.3. 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участка. При этом плата за публичный сервитут, установленный на три года и более, не может быть менее чем 0,1 процента кадастровой стоимости земельного участка, обремененного сервитутом, за весь срок сервитута.</w:t>
      </w:r>
    </w:p>
    <w:p w14:paraId="6641D6DC" w14:textId="1842FC15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5.4. Если в отношении земельных участков и (или) земель кадастровая стоимость не определена, размер платы за публичный сервитут рассчитывается в соответствии с пунктами 5.2.</w:t>
      </w:r>
      <w:r w:rsidR="00440AD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 5.3. исходя из среднего уровня кадастровой стоимости земельных участков по муниципальному району (городскому округу), муниципальному образованию в составе города федерального значения.</w:t>
      </w:r>
    </w:p>
    <w:p w14:paraId="06DCAD49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5.5. Плата за публичный сервитут в отношении земельных участков,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лицам, определяется в соответствии с Федеральным законом "Об оценочной деятельности в Российской Федерации" и методическими рекомендациями, утверждаемыми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земельных отношений. Размер такой платы определяется на дату, предшествующую не более чем на тридцать дней дате направления правообладателю земельного участка соглашения об осуществлении публичного сервитута.</w:t>
      </w:r>
    </w:p>
    <w:p w14:paraId="5AF08A8E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5.6. Плата за публичный сервитут вносится правообладателю земельного участка, с которым заключено соглашение об осуществлении публичного сервитута, или в депозит нотариуса в случаях, предусмотренных пунктами 11 и 13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lastRenderedPageBreak/>
        <w:t>статьи 39.47 Земельного кодекса Российской Федерации. Плата за публичный сервитут вносится в депозит нотариуса единовременным платежом.</w:t>
      </w:r>
    </w:p>
    <w:p w14:paraId="59005CE6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6.  Управлению экономического развития, промышленности и торговли администрации города Оби Новосибирской области:</w:t>
      </w:r>
    </w:p>
    <w:p w14:paraId="7DF8D24C" w14:textId="38992F5F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правообладател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ю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земельн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ого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участк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а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, указанн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ого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в пункте 1 настоящего постановления;</w:t>
      </w:r>
    </w:p>
    <w:p w14:paraId="4DA89948" w14:textId="77777777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в Федеральную кадастровую палату Федеральной службы государственной регистрации, кадастра и картографии по Новосибирской области;</w:t>
      </w:r>
    </w:p>
    <w:p w14:paraId="580D39BE" w14:textId="65444A2A" w:rsidR="003A3F79" w:rsidRP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- направить копию постановления об установлении публичного сервитута, сведения о лицах, являющихся правообладателями земельного участка, способах связи с ними, копии документов, подтверждающих права указанных лиц на земельные участки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Акционерному обществу «</w:t>
      </w:r>
      <w:r w:rsidR="00515D73" w:rsidRPr="00B4404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Региональные электрические сети</w:t>
      </w:r>
      <w:r w:rsidR="00515D7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»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.</w:t>
      </w:r>
    </w:p>
    <w:p w14:paraId="568F19F1" w14:textId="04C7C22C" w:rsidR="004A2986" w:rsidRDefault="003A3F79" w:rsidP="00440AD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7.  Управлению по вопросам общественности, общественной приемной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8E4D20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информационно-телекоммуникационной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сети </w:t>
      </w:r>
      <w:r w:rsidR="007371C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«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Интернет</w:t>
      </w:r>
      <w:r w:rsidR="007371C3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» 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в течени</w:t>
      </w:r>
      <w:r w:rsidR="00301611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е</w:t>
      </w: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 xml:space="preserve"> пяти рабочих дней со дня издания постановления.</w:t>
      </w:r>
    </w:p>
    <w:p w14:paraId="26F65A56" w14:textId="1622F7F4" w:rsidR="003A3F79" w:rsidRDefault="003A3F79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  <w:r w:rsidRPr="003A3F79"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  <w:t>8. Контроль за исполнением настоящего постановления возложить на первого заместителя главы администрации, начальника управления.</w:t>
      </w:r>
    </w:p>
    <w:p w14:paraId="42787E8A" w14:textId="239B4090" w:rsidR="004A2986" w:rsidRDefault="004A2986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16089248" w14:textId="07DE163C" w:rsidR="004A2986" w:rsidRDefault="004A2986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6E07C1A1" w14:textId="77777777" w:rsidR="00515D73" w:rsidRPr="00412FA6" w:rsidRDefault="00515D73" w:rsidP="003A3F79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0"/>
          <w:lang w:eastAsia="ru-RU"/>
          <w14:ligatures w14:val="none"/>
        </w:rPr>
      </w:pPr>
    </w:p>
    <w:p w14:paraId="71AAC270" w14:textId="18E7F37A" w:rsidR="002E3103" w:rsidRPr="002E3103" w:rsidRDefault="00CB41C9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2E3103" w:rsidRPr="002E3103">
        <w:rPr>
          <w:rFonts w:ascii="Times New Roman" w:hAnsi="Times New Roman" w:cs="Times New Roman"/>
          <w:b/>
          <w:sz w:val="28"/>
          <w:szCs w:val="28"/>
        </w:rPr>
        <w:t>Глав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2E3103" w:rsidRPr="002E3103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3EF244EA" w14:textId="7C40E262" w:rsidR="002E3103" w:rsidRDefault="002E3103" w:rsidP="002E3103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2E310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 </w:t>
      </w:r>
      <w:r w:rsidR="00CB41C9">
        <w:rPr>
          <w:rFonts w:ascii="Times New Roman" w:hAnsi="Times New Roman" w:cs="Times New Roman"/>
          <w:b/>
          <w:sz w:val="28"/>
          <w:szCs w:val="28"/>
        </w:rPr>
        <w:t>А.В. Беляков</w:t>
      </w:r>
    </w:p>
    <w:p w14:paraId="38BEA329" w14:textId="0486318B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B274636" w14:textId="1CBD5F9C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8099CEB" w14:textId="13D5B485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7B214B" w14:textId="76B8FEF4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219C623" w14:textId="05EACE1C" w:rsidR="00AE542C" w:rsidRDefault="00AE542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BF1BD00" w14:textId="23EC5EA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DF7E23E" w14:textId="69AF397D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23D6FDE" w14:textId="09F94A01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B98BE3D" w14:textId="6DC70BA1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8161C79" w14:textId="534F008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18D4528D" w14:textId="246FA95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AC03855" w14:textId="6B3E0AE3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634A9E4" w14:textId="6D665A61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0AA6312E" w14:textId="24B9619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6E1BA50" w14:textId="4CB594CF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D1AABE1" w14:textId="3340B90C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507C0D3" w14:textId="257D32B9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F0FB567" w14:textId="28AF1439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5FA7A672" w14:textId="3DA9582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24A7A9DC" w14:textId="4F2C20A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AEDAEA9" w14:textId="3B527D3C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69B39BE" w14:textId="6C030AC8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4BC195EA" w14:textId="5CA10434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B0F370C" w14:textId="41BFC085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641AF6F7" w14:textId="77777777" w:rsidR="005E4F75" w:rsidRDefault="005E4F75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1934617" w14:textId="77777777" w:rsidR="00224CEC" w:rsidRDefault="00224CEC" w:rsidP="002E3103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748D4F40" w14:textId="51B4E4F7" w:rsidR="002E3103" w:rsidRPr="002E3103" w:rsidRDefault="00440AD1" w:rsidP="002E3103">
      <w:pPr>
        <w:pStyle w:val="aa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Конева М.А.</w:t>
      </w:r>
    </w:p>
    <w:p w14:paraId="7C273301" w14:textId="13A9C7A1" w:rsidR="008E4D20" w:rsidRPr="00540325" w:rsidRDefault="002E3103" w:rsidP="004C4A6D">
      <w:pPr>
        <w:pStyle w:val="aa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 (38373) 5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1</w:t>
      </w:r>
      <w:r w:rsidRPr="002E3103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-</w:t>
      </w:r>
      <w:r w:rsidR="00140E6C"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  <w:t>820</w:t>
      </w:r>
    </w:p>
    <w:permEnd w:id="460262450"/>
    <w:p w14:paraId="38208111" w14:textId="2B573DE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8BB306" w14:textId="77777777" w:rsidR="00304DBB" w:rsidRDefault="00304DBB" w:rsidP="003F66EC">
      <w:r>
        <w:separator/>
      </w:r>
    </w:p>
  </w:endnote>
  <w:endnote w:type="continuationSeparator" w:id="0">
    <w:p w14:paraId="6AAD421A" w14:textId="77777777" w:rsidR="00304DBB" w:rsidRDefault="00304DB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967C12" w14:textId="77777777" w:rsidR="00304DBB" w:rsidRDefault="00304DBB" w:rsidP="003F66EC">
      <w:r>
        <w:separator/>
      </w:r>
    </w:p>
  </w:footnote>
  <w:footnote w:type="continuationSeparator" w:id="0">
    <w:p w14:paraId="263370C5" w14:textId="77777777" w:rsidR="00304DBB" w:rsidRDefault="00304DB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0B03269"/>
    <w:multiLevelType w:val="multilevel"/>
    <w:tmpl w:val="EF1A75A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5"/>
  </w:num>
  <w:num w:numId="9">
    <w:abstractNumId w:val="16"/>
  </w:num>
  <w:num w:numId="10">
    <w:abstractNumId w:val="4"/>
  </w:num>
  <w:num w:numId="11">
    <w:abstractNumId w:val="3"/>
  </w:num>
  <w:num w:numId="12">
    <w:abstractNumId w:val="2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3821"/>
    <w:rsid w:val="00021B40"/>
    <w:rsid w:val="000C5878"/>
    <w:rsid w:val="000F5EB8"/>
    <w:rsid w:val="001008C8"/>
    <w:rsid w:val="00115BBF"/>
    <w:rsid w:val="00140E6C"/>
    <w:rsid w:val="00150124"/>
    <w:rsid w:val="00170197"/>
    <w:rsid w:val="0017455A"/>
    <w:rsid w:val="001A4EBE"/>
    <w:rsid w:val="001C0A60"/>
    <w:rsid w:val="001C2377"/>
    <w:rsid w:val="001C4D32"/>
    <w:rsid w:val="001E1D7E"/>
    <w:rsid w:val="002240F3"/>
    <w:rsid w:val="00224CEC"/>
    <w:rsid w:val="0024706A"/>
    <w:rsid w:val="00266D16"/>
    <w:rsid w:val="00290BF5"/>
    <w:rsid w:val="00293A31"/>
    <w:rsid w:val="002946EB"/>
    <w:rsid w:val="002D1B49"/>
    <w:rsid w:val="002E3103"/>
    <w:rsid w:val="00301611"/>
    <w:rsid w:val="00304DBB"/>
    <w:rsid w:val="0035180A"/>
    <w:rsid w:val="00352E60"/>
    <w:rsid w:val="00355E8F"/>
    <w:rsid w:val="003A3F79"/>
    <w:rsid w:val="003C1759"/>
    <w:rsid w:val="003E5CAA"/>
    <w:rsid w:val="003F66EC"/>
    <w:rsid w:val="0041022D"/>
    <w:rsid w:val="00410D33"/>
    <w:rsid w:val="00412FA6"/>
    <w:rsid w:val="004308B5"/>
    <w:rsid w:val="00440AD1"/>
    <w:rsid w:val="00475BA5"/>
    <w:rsid w:val="00493F47"/>
    <w:rsid w:val="004A2986"/>
    <w:rsid w:val="004B27E4"/>
    <w:rsid w:val="004C4A6D"/>
    <w:rsid w:val="004C7A19"/>
    <w:rsid w:val="004D592D"/>
    <w:rsid w:val="004E0A07"/>
    <w:rsid w:val="004F6794"/>
    <w:rsid w:val="0050298B"/>
    <w:rsid w:val="00515D73"/>
    <w:rsid w:val="005235EC"/>
    <w:rsid w:val="00540325"/>
    <w:rsid w:val="005557EA"/>
    <w:rsid w:val="005A2914"/>
    <w:rsid w:val="005A3101"/>
    <w:rsid w:val="005B348D"/>
    <w:rsid w:val="005B6ED8"/>
    <w:rsid w:val="005C4995"/>
    <w:rsid w:val="005E38F2"/>
    <w:rsid w:val="005E4F75"/>
    <w:rsid w:val="00611F22"/>
    <w:rsid w:val="006353C5"/>
    <w:rsid w:val="00656188"/>
    <w:rsid w:val="00660134"/>
    <w:rsid w:val="006716A9"/>
    <w:rsid w:val="006821B2"/>
    <w:rsid w:val="006A25A3"/>
    <w:rsid w:val="006A5D05"/>
    <w:rsid w:val="006B6D0C"/>
    <w:rsid w:val="006D1841"/>
    <w:rsid w:val="006E247A"/>
    <w:rsid w:val="006F304D"/>
    <w:rsid w:val="006F4018"/>
    <w:rsid w:val="00706B81"/>
    <w:rsid w:val="007363A2"/>
    <w:rsid w:val="007371C3"/>
    <w:rsid w:val="00741F30"/>
    <w:rsid w:val="007556B2"/>
    <w:rsid w:val="00761130"/>
    <w:rsid w:val="00776888"/>
    <w:rsid w:val="007807D7"/>
    <w:rsid w:val="007A63DF"/>
    <w:rsid w:val="007C2D04"/>
    <w:rsid w:val="00814961"/>
    <w:rsid w:val="008156DA"/>
    <w:rsid w:val="0082632B"/>
    <w:rsid w:val="00831E12"/>
    <w:rsid w:val="00856AA2"/>
    <w:rsid w:val="008605F5"/>
    <w:rsid w:val="0087491C"/>
    <w:rsid w:val="00894940"/>
    <w:rsid w:val="008A67FA"/>
    <w:rsid w:val="008B2B94"/>
    <w:rsid w:val="008D1A3F"/>
    <w:rsid w:val="008E4D20"/>
    <w:rsid w:val="008F47C8"/>
    <w:rsid w:val="00983439"/>
    <w:rsid w:val="009B1A57"/>
    <w:rsid w:val="009B3301"/>
    <w:rsid w:val="009B6195"/>
    <w:rsid w:val="009D07AC"/>
    <w:rsid w:val="00A414E5"/>
    <w:rsid w:val="00A57AA0"/>
    <w:rsid w:val="00A64561"/>
    <w:rsid w:val="00A67649"/>
    <w:rsid w:val="00AB779A"/>
    <w:rsid w:val="00AC3D4E"/>
    <w:rsid w:val="00AD069D"/>
    <w:rsid w:val="00AD6BD0"/>
    <w:rsid w:val="00AE542C"/>
    <w:rsid w:val="00AF1D44"/>
    <w:rsid w:val="00AF457E"/>
    <w:rsid w:val="00B00F85"/>
    <w:rsid w:val="00B2459D"/>
    <w:rsid w:val="00B44040"/>
    <w:rsid w:val="00B577E9"/>
    <w:rsid w:val="00B60A4F"/>
    <w:rsid w:val="00B61560"/>
    <w:rsid w:val="00B86A87"/>
    <w:rsid w:val="00B95784"/>
    <w:rsid w:val="00BA141C"/>
    <w:rsid w:val="00BD0E92"/>
    <w:rsid w:val="00BE0D06"/>
    <w:rsid w:val="00BF1F6F"/>
    <w:rsid w:val="00C05758"/>
    <w:rsid w:val="00C26F84"/>
    <w:rsid w:val="00C77AA8"/>
    <w:rsid w:val="00C77D82"/>
    <w:rsid w:val="00C82258"/>
    <w:rsid w:val="00C91B1E"/>
    <w:rsid w:val="00CB079A"/>
    <w:rsid w:val="00CB321E"/>
    <w:rsid w:val="00CB41C9"/>
    <w:rsid w:val="00CB7A57"/>
    <w:rsid w:val="00CC77D0"/>
    <w:rsid w:val="00CD1D20"/>
    <w:rsid w:val="00CD7DB7"/>
    <w:rsid w:val="00CE12D3"/>
    <w:rsid w:val="00D41627"/>
    <w:rsid w:val="00D512BF"/>
    <w:rsid w:val="00D526EC"/>
    <w:rsid w:val="00D80832"/>
    <w:rsid w:val="00D9687F"/>
    <w:rsid w:val="00DB1F8C"/>
    <w:rsid w:val="00DC10E4"/>
    <w:rsid w:val="00DC293C"/>
    <w:rsid w:val="00DD6828"/>
    <w:rsid w:val="00E06DFC"/>
    <w:rsid w:val="00E25011"/>
    <w:rsid w:val="00E270C0"/>
    <w:rsid w:val="00E543BA"/>
    <w:rsid w:val="00E63B96"/>
    <w:rsid w:val="00E67C74"/>
    <w:rsid w:val="00EA2CA4"/>
    <w:rsid w:val="00EA3B68"/>
    <w:rsid w:val="00EB1C8C"/>
    <w:rsid w:val="00EB6E6E"/>
    <w:rsid w:val="00ED1789"/>
    <w:rsid w:val="00EE5E3E"/>
    <w:rsid w:val="00EE6323"/>
    <w:rsid w:val="00F11ADA"/>
    <w:rsid w:val="00F24696"/>
    <w:rsid w:val="00F27AE1"/>
    <w:rsid w:val="00F304BB"/>
    <w:rsid w:val="00F47CC7"/>
    <w:rsid w:val="00F55FE1"/>
    <w:rsid w:val="00F710FD"/>
    <w:rsid w:val="00F75559"/>
    <w:rsid w:val="00F76E72"/>
    <w:rsid w:val="00F82C42"/>
    <w:rsid w:val="00F83482"/>
    <w:rsid w:val="00F92AFB"/>
    <w:rsid w:val="00FA78B9"/>
    <w:rsid w:val="00FB2C48"/>
    <w:rsid w:val="00FD29B4"/>
    <w:rsid w:val="00FF2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 Spacing"/>
    <w:uiPriority w:val="1"/>
    <w:qFormat/>
    <w:rsid w:val="002E3103"/>
    <w:pPr>
      <w:spacing w:after="0" w:line="240" w:lineRule="auto"/>
    </w:pPr>
  </w:style>
  <w:style w:type="paragraph" w:styleId="ab">
    <w:name w:val="Balloon Text"/>
    <w:basedOn w:val="a0"/>
    <w:link w:val="ac"/>
    <w:uiPriority w:val="99"/>
    <w:semiHidden/>
    <w:unhideWhenUsed/>
    <w:rsid w:val="005B6E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5B6E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F8EFA0-4F54-46F9-A259-7F3D1E0AD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1346</TotalTime>
  <Pages>4</Pages>
  <Words>971</Words>
  <Characters>5538</Characters>
  <Application>Microsoft Office Word</Application>
  <DocSecurity>8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72</cp:revision>
  <cp:lastPrinted>2023-07-31T05:13:00Z</cp:lastPrinted>
  <dcterms:created xsi:type="dcterms:W3CDTF">2023-07-19T07:48:00Z</dcterms:created>
  <dcterms:modified xsi:type="dcterms:W3CDTF">2024-05-15T10:09:00Z</dcterms:modified>
</cp:coreProperties>
</file>