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386645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D32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28.12.2023 № 2486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3B79F857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5E8F" w:rsidRPr="00355E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установлении публичного сервитута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831D5D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355E8F" w:rsidRPr="00355E8F">
        <w:rPr>
          <w:rFonts w:ascii="Times New Roman" w:hAnsi="Times New Roman" w:cs="Times New Roman"/>
          <w:sz w:val="28"/>
          <w:szCs w:val="28"/>
        </w:rPr>
        <w:t>В соответствии со статьей 23, главой V.7.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 руководствуясь стать</w:t>
      </w:r>
      <w:r w:rsidR="00355E8F">
        <w:rPr>
          <w:rFonts w:ascii="Times New Roman" w:hAnsi="Times New Roman" w:cs="Times New Roman"/>
          <w:sz w:val="28"/>
          <w:szCs w:val="28"/>
        </w:rPr>
        <w:t>ями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24 - 26 Устава муниципального образования городского округа города Оби Новосибирской области, рассмотрев ходатайство об установлении публичного сервитута от </w:t>
      </w:r>
      <w:r w:rsidR="00BE6013" w:rsidRPr="00BE6013">
        <w:rPr>
          <w:rFonts w:ascii="Times New Roman" w:hAnsi="Times New Roman" w:cs="Times New Roman"/>
          <w:sz w:val="28"/>
          <w:szCs w:val="28"/>
        </w:rPr>
        <w:t>28</w:t>
      </w:r>
      <w:r w:rsidR="00BE6013">
        <w:rPr>
          <w:rFonts w:ascii="Times New Roman" w:hAnsi="Times New Roman" w:cs="Times New Roman"/>
          <w:sz w:val="28"/>
          <w:szCs w:val="28"/>
        </w:rPr>
        <w:t>.11</w:t>
      </w:r>
      <w:r w:rsidR="00355E8F" w:rsidRPr="00355E8F">
        <w:rPr>
          <w:rFonts w:ascii="Times New Roman" w:hAnsi="Times New Roman" w:cs="Times New Roman"/>
          <w:sz w:val="28"/>
          <w:szCs w:val="28"/>
        </w:rPr>
        <w:t>.2023 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BE6013">
        <w:rPr>
          <w:rFonts w:ascii="Times New Roman" w:hAnsi="Times New Roman" w:cs="Times New Roman"/>
          <w:sz w:val="28"/>
          <w:szCs w:val="28"/>
        </w:rPr>
        <w:t>5115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(от </w:t>
      </w:r>
      <w:r w:rsidR="00381030">
        <w:rPr>
          <w:rFonts w:ascii="Times New Roman" w:hAnsi="Times New Roman" w:cs="Times New Roman"/>
          <w:sz w:val="28"/>
          <w:szCs w:val="28"/>
        </w:rPr>
        <w:t>2</w:t>
      </w:r>
      <w:r w:rsidR="00BE6013">
        <w:rPr>
          <w:rFonts w:ascii="Times New Roman" w:hAnsi="Times New Roman" w:cs="Times New Roman"/>
          <w:sz w:val="28"/>
          <w:szCs w:val="28"/>
        </w:rPr>
        <w:t>8</w:t>
      </w:r>
      <w:r w:rsidR="0027004B">
        <w:rPr>
          <w:rFonts w:ascii="Times New Roman" w:hAnsi="Times New Roman" w:cs="Times New Roman"/>
          <w:sz w:val="28"/>
          <w:szCs w:val="28"/>
        </w:rPr>
        <w:t>.1</w:t>
      </w:r>
      <w:r w:rsidR="00381030">
        <w:rPr>
          <w:rFonts w:ascii="Times New Roman" w:hAnsi="Times New Roman" w:cs="Times New Roman"/>
          <w:sz w:val="28"/>
          <w:szCs w:val="28"/>
        </w:rPr>
        <w:t>1</w:t>
      </w:r>
      <w:r w:rsidR="00355E8F" w:rsidRPr="00355E8F">
        <w:rPr>
          <w:rFonts w:ascii="Times New Roman" w:hAnsi="Times New Roman" w:cs="Times New Roman"/>
          <w:sz w:val="28"/>
          <w:szCs w:val="28"/>
        </w:rPr>
        <w:t>.2023 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381030">
        <w:rPr>
          <w:rFonts w:ascii="Times New Roman" w:hAnsi="Times New Roman" w:cs="Times New Roman"/>
          <w:sz w:val="28"/>
          <w:szCs w:val="28"/>
        </w:rPr>
        <w:t>16</w:t>
      </w:r>
      <w:r w:rsidR="00BE6013">
        <w:rPr>
          <w:rFonts w:ascii="Times New Roman" w:hAnsi="Times New Roman" w:cs="Times New Roman"/>
          <w:sz w:val="28"/>
          <w:szCs w:val="28"/>
        </w:rPr>
        <w:t>649</w:t>
      </w:r>
      <w:r w:rsidR="00355E8F" w:rsidRPr="00355E8F">
        <w:rPr>
          <w:rFonts w:ascii="Times New Roman" w:hAnsi="Times New Roman" w:cs="Times New Roman"/>
          <w:sz w:val="28"/>
          <w:szCs w:val="28"/>
        </w:rPr>
        <w:t>/69-Вх) поступившее от Общества с ограниченной ответственностью  «Газпром газораспределение Томск»</w:t>
      </w:r>
      <w:r w:rsidR="00B2459D">
        <w:rPr>
          <w:rFonts w:ascii="Times New Roman" w:hAnsi="Times New Roman" w:cs="Times New Roman"/>
          <w:sz w:val="28"/>
          <w:szCs w:val="28"/>
        </w:rPr>
        <w:t xml:space="preserve"> (ИНН 7017203428, ОГРН 1087017002533)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EBF0AED" w14:textId="243F854F" w:rsidR="003A3F79" w:rsidRPr="00381030" w:rsidRDefault="003A3F79" w:rsidP="00381030">
      <w:pPr>
        <w:pStyle w:val="a5"/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38103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Установить публичный сервитут в отношении земельных участков:</w:t>
      </w:r>
    </w:p>
    <w:p w14:paraId="2279E712" w14:textId="6A347564" w:rsidR="00096A9D" w:rsidRPr="00096A9D" w:rsidRDefault="00096A9D" w:rsidP="00096A9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96A9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096A9D">
        <w:rPr>
          <w:rFonts w:ascii="Times New Roman" w:hAnsi="Times New Roman" w:cs="Times New Roman"/>
          <w:sz w:val="28"/>
          <w:szCs w:val="28"/>
        </w:rPr>
        <w:t>54:36:020201:832</w:t>
      </w:r>
      <w:r>
        <w:rPr>
          <w:rFonts w:ascii="Times New Roman" w:hAnsi="Times New Roman" w:cs="Times New Roman"/>
          <w:sz w:val="28"/>
          <w:szCs w:val="28"/>
        </w:rPr>
        <w:t xml:space="preserve">, местоположение </w:t>
      </w:r>
      <w:r w:rsidRPr="00096A9D">
        <w:rPr>
          <w:rFonts w:ascii="Times New Roman" w:hAnsi="Times New Roman" w:cs="Times New Roman"/>
          <w:sz w:val="28"/>
          <w:szCs w:val="28"/>
        </w:rPr>
        <w:t>Новосибирская обл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96A9D">
        <w:rPr>
          <w:rFonts w:ascii="Times New Roman" w:hAnsi="Times New Roman" w:cs="Times New Roman"/>
          <w:sz w:val="28"/>
          <w:szCs w:val="28"/>
        </w:rPr>
        <w:t>, г Обь, пер Зеленый, д 16;</w:t>
      </w:r>
    </w:p>
    <w:p w14:paraId="39A26505" w14:textId="7B39F5CB" w:rsidR="00096A9D" w:rsidRPr="00096A9D" w:rsidRDefault="00096A9D" w:rsidP="00096A9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96A9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096A9D">
        <w:rPr>
          <w:rFonts w:ascii="Times New Roman" w:hAnsi="Times New Roman" w:cs="Times New Roman"/>
          <w:sz w:val="28"/>
          <w:szCs w:val="28"/>
        </w:rPr>
        <w:t>54:36:020202:349</w:t>
      </w:r>
      <w:r>
        <w:rPr>
          <w:rFonts w:ascii="Times New Roman" w:hAnsi="Times New Roman" w:cs="Times New Roman"/>
          <w:sz w:val="28"/>
          <w:szCs w:val="28"/>
        </w:rPr>
        <w:t xml:space="preserve">, местоположение </w:t>
      </w:r>
      <w:r w:rsidRPr="00096A9D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городской округ город Обь, город Обь, переулок Зеленый, земельный участок 11;</w:t>
      </w:r>
    </w:p>
    <w:p w14:paraId="03828D9A" w14:textId="79C4A673" w:rsidR="00096A9D" w:rsidRDefault="00096A9D" w:rsidP="00096A9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96A9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096A9D">
        <w:rPr>
          <w:rFonts w:ascii="Times New Roman" w:hAnsi="Times New Roman" w:cs="Times New Roman"/>
          <w:sz w:val="28"/>
          <w:szCs w:val="28"/>
        </w:rPr>
        <w:t>54:36:020202:1409</w:t>
      </w:r>
      <w:r>
        <w:rPr>
          <w:rFonts w:ascii="Times New Roman" w:hAnsi="Times New Roman" w:cs="Times New Roman"/>
          <w:sz w:val="28"/>
          <w:szCs w:val="28"/>
        </w:rPr>
        <w:t>, местоположение</w:t>
      </w:r>
      <w:r w:rsidRPr="00096A9D">
        <w:rPr>
          <w:rFonts w:ascii="Times New Roman" w:hAnsi="Times New Roman" w:cs="Times New Roman"/>
          <w:sz w:val="28"/>
          <w:szCs w:val="28"/>
        </w:rPr>
        <w:t xml:space="preserve"> Российская Федерация, Новосибирская область, город Обь, пер. Зеленый</w:t>
      </w:r>
      <w:r w:rsidR="00C43B17">
        <w:rPr>
          <w:rFonts w:ascii="Times New Roman" w:hAnsi="Times New Roman" w:cs="Times New Roman"/>
          <w:sz w:val="28"/>
          <w:szCs w:val="28"/>
        </w:rPr>
        <w:t>;</w:t>
      </w:r>
    </w:p>
    <w:p w14:paraId="0832712F" w14:textId="6310512F" w:rsidR="00C43B17" w:rsidRDefault="00C43B17" w:rsidP="00096A9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части </w:t>
      </w:r>
      <w:r w:rsidRPr="00C43B17">
        <w:rPr>
          <w:rFonts w:ascii="Times New Roman" w:hAnsi="Times New Roman" w:cs="Times New Roman"/>
          <w:sz w:val="28"/>
          <w:szCs w:val="28"/>
        </w:rPr>
        <w:t>зем</w:t>
      </w:r>
      <w:r>
        <w:rPr>
          <w:rFonts w:ascii="Times New Roman" w:hAnsi="Times New Roman" w:cs="Times New Roman"/>
          <w:sz w:val="28"/>
          <w:szCs w:val="28"/>
        </w:rPr>
        <w:t>ель</w:t>
      </w:r>
      <w:r w:rsidRPr="00C43B17">
        <w:rPr>
          <w:rFonts w:ascii="Times New Roman" w:hAnsi="Times New Roman" w:cs="Times New Roman"/>
          <w:sz w:val="28"/>
          <w:szCs w:val="28"/>
        </w:rPr>
        <w:t xml:space="preserve"> неразграниченной государственной или муниципальной собственности в границах кадастрового квартала 54:36:02</w:t>
      </w:r>
      <w:r>
        <w:rPr>
          <w:rFonts w:ascii="Times New Roman" w:hAnsi="Times New Roman" w:cs="Times New Roman"/>
          <w:sz w:val="28"/>
          <w:szCs w:val="28"/>
        </w:rPr>
        <w:t>0202</w:t>
      </w:r>
    </w:p>
    <w:p w14:paraId="120BCA1F" w14:textId="68B1AE8F" w:rsidR="003A3F79" w:rsidRPr="003A3F79" w:rsidRDefault="003A3F79" w:rsidP="00096A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согласно приложению к настоящему постановлению.</w:t>
      </w:r>
    </w:p>
    <w:p w14:paraId="00AF9C79" w14:textId="34A745AA" w:rsidR="00E55B7F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Содержание публичного сервитута – </w:t>
      </w:r>
      <w:r w:rsidR="00C43B17" w:rsidRPr="00C43B17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 целью строительства и эксплуатации линейного объекта системы газоснабжения: «Газопровод низкого давления к жилому дому, расположенному по адресу: Новосибирская область, г. Обь, пер. Зеленый, д. 16 (код объекта Н-ТП/У-481)» в соответствии с пунктом 1 статьи 39.37 Земельного кодекса Российской Федерации</w:t>
      </w:r>
      <w:r w:rsidR="00E55B7F" w:rsidRPr="00E55B7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5AFEFB98" w14:textId="393350CD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Срок действия сервитута – 49 (сорок девять) лет.</w:t>
      </w:r>
    </w:p>
    <w:p w14:paraId="0306E7AA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Публичный сервитут считается установленным со дня внесения сведений о его границах в Единый государственный реестр недвижимости.</w:t>
      </w:r>
    </w:p>
    <w:p w14:paraId="3AF21862" w14:textId="6EF552CA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3. Порядок определения границ охранных зон газораспределительных сетей, условия использования земельных участков, расположенных в их пределах, и ограничения хозяйственной деятельности, которая может привести к повреждению газораспределительных сетей, определение прав и обязанностей эксплуатационных организаций в области обеспечения сохранности газораспределительных сетей при их эксплуатации, обслуживании, ремонте, а также предотвращения аварий на газораспределительных сетях и ликвидации их последствий определены постановлением Правительства Российской Федерации от 20 ноября 2000 г. N 878 «Об утверждении Правил охраны газораспределительных сетей».</w:t>
      </w:r>
    </w:p>
    <w:p w14:paraId="749E4736" w14:textId="4022F941" w:rsidR="003A3F79" w:rsidRPr="003A3F79" w:rsidRDefault="003A3F79" w:rsidP="0087516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 Обществу с ограниченной ответственностью «Газпром газораспределение Томск» в срок, не превышающий трех месяцев после завершения эксплуатации линейного объекта системы газоснабжения: </w:t>
      </w:r>
      <w:r w:rsidR="00EB6285" w:rsidRPr="00EB628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«Газопровод низкого давления к жилому дому, расположенному по адресу: Новосибирская область, г. Обь, пер. Зеленый, д. 16 (код объекта Н-ТП/У-481)»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привести земельные участки, указанные в пункте 1 настоящего постановления в состояние, пригодное для использования в соответствии с видом разрешенного использования.</w:t>
      </w:r>
    </w:p>
    <w:p w14:paraId="771ECAC4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 Порядок расчета и внесения платы за публичный сервитут в отношении земельных участков, указанных в пункте 1 настоящего постановления.</w:t>
      </w:r>
    </w:p>
    <w:p w14:paraId="7355AD9F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5.1. Плата за публичный сервитут может устанавливаться в виде единовременного платежа или периодических платежей. Плата за публичный сервитут, установленный в отношении земельных участков и (или) земель, находящихся в государственной или муниципальной собственности и не обремененных правами третьих лиц,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сервитута.</w:t>
      </w:r>
    </w:p>
    <w:p w14:paraId="38F2A6AC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5.2. Плата за публичный сервитут рассчитывается пропорционально площади земельного участка и (или) земель в установленных границах публичного сервитута.</w:t>
      </w:r>
    </w:p>
    <w:p w14:paraId="4FF0DC57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5.3. 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участка. При этом плата за публичный сервитут, установленный на три года и более, не может быть менее чем 0,1 процента кадастровой стоимости земельного участка, обремененного сервитутом, за весь срок сервитута.</w:t>
      </w:r>
    </w:p>
    <w:p w14:paraId="6641D6DC" w14:textId="1842FC15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5.4. Если в отношении земельных участков и (или) земель кадастровая стоимость не определена, размер платы за публичный сервитут рассчитывается в соответствии с пунктами 5.2.</w:t>
      </w:r>
      <w:r w:rsidR="00440AD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 5.3. исходя из среднего уровня кадастровой стоимости земельных участков по муниципальному району (городскому округу), муниципальному образованию в составе города федерального значения.</w:t>
      </w:r>
    </w:p>
    <w:p w14:paraId="06DCAD49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5.5. Плата за публичный сервитут в отношении земельных участков,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лицам, определяется в соответствии с Федеральным законом "Об оценочной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деятельности в Российской Федерации" и методическими рекомендациями, утверждаемыми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осуществлении публичного сервитута.</w:t>
      </w:r>
    </w:p>
    <w:p w14:paraId="5AF08A8E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5.6. Плата за публичный сервитут вносится правообладателю земельного участка, с которым заключено соглашение об осуществлении публичного сервитута, или в депозит нотариуса в случаях, предусмотренных пунктами 11 и 13 статьи 39.47 Земельного кодекса Российской Федерации. Плата за публичный сервитут вносится в депозит нотариуса единовременным платежом.</w:t>
      </w:r>
    </w:p>
    <w:p w14:paraId="59005CE6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6.  Управлению экономического развития, промышленности и торговли администрации города Оби Новосибирской области:</w:t>
      </w:r>
    </w:p>
    <w:p w14:paraId="7DF8D24C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правообладателям земельных участков, указанных в пункте 1 настоящего постановления;</w:t>
      </w:r>
    </w:p>
    <w:p w14:paraId="4DA89948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в Федеральную кадастровую палату Федеральной службы государственной регистрации, кадастра и картографии по Новосибирской области;</w:t>
      </w:r>
    </w:p>
    <w:p w14:paraId="580D39BE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об установлении публичного сервитута, сведения о лицах, являющихся правообладателями земельного участка, способах связи с ними, копии документов, подтверждающих права указанных лиц на земельные участки Обществу с ограниченной ответственностью «Газпром газораспределение Томск».</w:t>
      </w:r>
    </w:p>
    <w:p w14:paraId="568F19F1" w14:textId="12ED601E" w:rsidR="004A2986" w:rsidRDefault="003A3F79" w:rsidP="00440A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7.  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8E4D2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информационно-телекоммуникационной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F3565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F3565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»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течении пяти рабочих дней со дня издания постановления.</w:t>
      </w:r>
    </w:p>
    <w:p w14:paraId="42787E8A" w14:textId="03AF8938" w:rsidR="004A2986" w:rsidRDefault="003A3F79" w:rsidP="004C5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16089248" w14:textId="4AAA64F5" w:rsidR="004A2986" w:rsidRDefault="004A2986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05EFE479" w14:textId="5F1CA4C9" w:rsidR="00BC1B3E" w:rsidRDefault="00BC1B3E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68EAA103" w14:textId="77777777" w:rsidR="00BC1B3E" w:rsidRPr="00412FA6" w:rsidRDefault="00BC1B3E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38BEA329" w14:textId="0486318B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8099CEB" w14:textId="13D5B485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7B214B" w14:textId="15F74765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A7A99C0" w14:textId="5C692D18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9F3E376" w14:textId="2C69F55E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7F6E645" w14:textId="55ECDE13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B10663A" w14:textId="3F2EAB6B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51B4E4F7" w:rsidR="002E3103" w:rsidRPr="002E3103" w:rsidRDefault="00440AD1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Конева М.А.</w:t>
      </w:r>
    </w:p>
    <w:p w14:paraId="7C273301" w14:textId="13A9C7A1" w:rsidR="008E4D20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45782A" w14:textId="77777777" w:rsidR="00016352" w:rsidRDefault="00016352" w:rsidP="003F66EC">
      <w:r>
        <w:separator/>
      </w:r>
    </w:p>
  </w:endnote>
  <w:endnote w:type="continuationSeparator" w:id="0">
    <w:p w14:paraId="12008651" w14:textId="77777777" w:rsidR="00016352" w:rsidRDefault="0001635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FAE647" w14:textId="77777777" w:rsidR="00016352" w:rsidRDefault="00016352" w:rsidP="003F66EC">
      <w:r>
        <w:separator/>
      </w:r>
    </w:p>
  </w:footnote>
  <w:footnote w:type="continuationSeparator" w:id="0">
    <w:p w14:paraId="39DAF325" w14:textId="77777777" w:rsidR="00016352" w:rsidRDefault="0001635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3E92E44"/>
    <w:multiLevelType w:val="hybridMultilevel"/>
    <w:tmpl w:val="74C6427E"/>
    <w:lvl w:ilvl="0" w:tplc="F8CAE2BA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9"/>
  </w:num>
  <w:num w:numId="2">
    <w:abstractNumId w:val="15"/>
  </w:num>
  <w:num w:numId="3">
    <w:abstractNumId w:val="11"/>
  </w:num>
  <w:num w:numId="4">
    <w:abstractNumId w:val="0"/>
  </w:num>
  <w:num w:numId="5">
    <w:abstractNumId w:val="10"/>
  </w:num>
  <w:num w:numId="6">
    <w:abstractNumId w:val="7"/>
  </w:num>
  <w:num w:numId="7">
    <w:abstractNumId w:val="13"/>
  </w:num>
  <w:num w:numId="8">
    <w:abstractNumId w:val="6"/>
  </w:num>
  <w:num w:numId="9">
    <w:abstractNumId w:val="17"/>
  </w:num>
  <w:num w:numId="10">
    <w:abstractNumId w:val="4"/>
  </w:num>
  <w:num w:numId="11">
    <w:abstractNumId w:val="3"/>
  </w:num>
  <w:num w:numId="12">
    <w:abstractNumId w:val="2"/>
  </w:num>
  <w:num w:numId="13">
    <w:abstractNumId w:val="16"/>
  </w:num>
  <w:num w:numId="14">
    <w:abstractNumId w:val="8"/>
  </w:num>
  <w:num w:numId="15">
    <w:abstractNumId w:val="12"/>
  </w:num>
  <w:num w:numId="16">
    <w:abstractNumId w:val="14"/>
  </w:num>
  <w:num w:numId="17">
    <w:abstractNumId w:val="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16352"/>
    <w:rsid w:val="00021B40"/>
    <w:rsid w:val="00096A9D"/>
    <w:rsid w:val="000C5878"/>
    <w:rsid w:val="00115BBF"/>
    <w:rsid w:val="00140E6C"/>
    <w:rsid w:val="00150124"/>
    <w:rsid w:val="00170197"/>
    <w:rsid w:val="0017455A"/>
    <w:rsid w:val="001A4EBE"/>
    <w:rsid w:val="001C2377"/>
    <w:rsid w:val="001E1D7E"/>
    <w:rsid w:val="00224CEC"/>
    <w:rsid w:val="0024706A"/>
    <w:rsid w:val="0027004B"/>
    <w:rsid w:val="00281936"/>
    <w:rsid w:val="00293A31"/>
    <w:rsid w:val="002D1B49"/>
    <w:rsid w:val="002E3103"/>
    <w:rsid w:val="0035180A"/>
    <w:rsid w:val="00352E60"/>
    <w:rsid w:val="00355E8F"/>
    <w:rsid w:val="00381030"/>
    <w:rsid w:val="00390D6B"/>
    <w:rsid w:val="003A3F79"/>
    <w:rsid w:val="003D32FC"/>
    <w:rsid w:val="003E2CE5"/>
    <w:rsid w:val="003F66EC"/>
    <w:rsid w:val="0041022D"/>
    <w:rsid w:val="00412FA6"/>
    <w:rsid w:val="00414284"/>
    <w:rsid w:val="004308B5"/>
    <w:rsid w:val="00433BDD"/>
    <w:rsid w:val="00440AD1"/>
    <w:rsid w:val="00475BA5"/>
    <w:rsid w:val="00493F47"/>
    <w:rsid w:val="004A2986"/>
    <w:rsid w:val="004B27E4"/>
    <w:rsid w:val="004C4A6D"/>
    <w:rsid w:val="004C513B"/>
    <w:rsid w:val="004C7A19"/>
    <w:rsid w:val="004D592D"/>
    <w:rsid w:val="0050298B"/>
    <w:rsid w:val="005235EC"/>
    <w:rsid w:val="00540325"/>
    <w:rsid w:val="005557EA"/>
    <w:rsid w:val="005B348D"/>
    <w:rsid w:val="005B6ED8"/>
    <w:rsid w:val="005C4995"/>
    <w:rsid w:val="00611F22"/>
    <w:rsid w:val="006353C5"/>
    <w:rsid w:val="00656188"/>
    <w:rsid w:val="00660134"/>
    <w:rsid w:val="006716A9"/>
    <w:rsid w:val="006821B2"/>
    <w:rsid w:val="006A25A3"/>
    <w:rsid w:val="006A5D05"/>
    <w:rsid w:val="006D1841"/>
    <w:rsid w:val="006E247A"/>
    <w:rsid w:val="006F304D"/>
    <w:rsid w:val="00706B81"/>
    <w:rsid w:val="007363A2"/>
    <w:rsid w:val="00741F30"/>
    <w:rsid w:val="007556B2"/>
    <w:rsid w:val="00776888"/>
    <w:rsid w:val="007807D7"/>
    <w:rsid w:val="007A63DF"/>
    <w:rsid w:val="007B43FD"/>
    <w:rsid w:val="00817FC1"/>
    <w:rsid w:val="00831E12"/>
    <w:rsid w:val="008521C2"/>
    <w:rsid w:val="00856AA2"/>
    <w:rsid w:val="008605F5"/>
    <w:rsid w:val="0087516A"/>
    <w:rsid w:val="008767EC"/>
    <w:rsid w:val="00894940"/>
    <w:rsid w:val="008A67FA"/>
    <w:rsid w:val="008D1A3F"/>
    <w:rsid w:val="008E4D20"/>
    <w:rsid w:val="008F47C8"/>
    <w:rsid w:val="00983439"/>
    <w:rsid w:val="00985C42"/>
    <w:rsid w:val="009B1A57"/>
    <w:rsid w:val="009B3301"/>
    <w:rsid w:val="009B6195"/>
    <w:rsid w:val="009D07AC"/>
    <w:rsid w:val="00A414E5"/>
    <w:rsid w:val="00A57AA0"/>
    <w:rsid w:val="00A67649"/>
    <w:rsid w:val="00AB779A"/>
    <w:rsid w:val="00AC3D4E"/>
    <w:rsid w:val="00AD069D"/>
    <w:rsid w:val="00AD6BD0"/>
    <w:rsid w:val="00AE542C"/>
    <w:rsid w:val="00AF1D44"/>
    <w:rsid w:val="00AF2109"/>
    <w:rsid w:val="00AF457E"/>
    <w:rsid w:val="00B2459D"/>
    <w:rsid w:val="00B577E9"/>
    <w:rsid w:val="00B86A87"/>
    <w:rsid w:val="00BA141C"/>
    <w:rsid w:val="00BC1B3E"/>
    <w:rsid w:val="00BD0E92"/>
    <w:rsid w:val="00BE0D06"/>
    <w:rsid w:val="00BE6013"/>
    <w:rsid w:val="00C05758"/>
    <w:rsid w:val="00C26F84"/>
    <w:rsid w:val="00C43B17"/>
    <w:rsid w:val="00C77D82"/>
    <w:rsid w:val="00C82258"/>
    <w:rsid w:val="00C91B1E"/>
    <w:rsid w:val="00CB079A"/>
    <w:rsid w:val="00CB321E"/>
    <w:rsid w:val="00CB7A57"/>
    <w:rsid w:val="00CD1D20"/>
    <w:rsid w:val="00D41627"/>
    <w:rsid w:val="00D512BF"/>
    <w:rsid w:val="00D526EC"/>
    <w:rsid w:val="00D57C2A"/>
    <w:rsid w:val="00DB1F8C"/>
    <w:rsid w:val="00DC293C"/>
    <w:rsid w:val="00DD6828"/>
    <w:rsid w:val="00E25011"/>
    <w:rsid w:val="00E270C0"/>
    <w:rsid w:val="00E543BA"/>
    <w:rsid w:val="00E55B7F"/>
    <w:rsid w:val="00E56385"/>
    <w:rsid w:val="00EA2CA4"/>
    <w:rsid w:val="00EA3B68"/>
    <w:rsid w:val="00EB1C8C"/>
    <w:rsid w:val="00EB6285"/>
    <w:rsid w:val="00ED1789"/>
    <w:rsid w:val="00ED5046"/>
    <w:rsid w:val="00EE5E3E"/>
    <w:rsid w:val="00EE6323"/>
    <w:rsid w:val="00F304BB"/>
    <w:rsid w:val="00F3565A"/>
    <w:rsid w:val="00F47CC7"/>
    <w:rsid w:val="00F75559"/>
    <w:rsid w:val="00F76E72"/>
    <w:rsid w:val="00F83482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1234</TotalTime>
  <Pages>1</Pages>
  <Words>1062</Words>
  <Characters>6054</Characters>
  <Application>Microsoft Office Word</Application>
  <DocSecurity>8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58</cp:revision>
  <cp:lastPrinted>2023-07-31T05:13:00Z</cp:lastPrinted>
  <dcterms:created xsi:type="dcterms:W3CDTF">2023-07-19T07:48:00Z</dcterms:created>
  <dcterms:modified xsi:type="dcterms:W3CDTF">2023-12-30T03:06:00Z</dcterms:modified>
</cp:coreProperties>
</file>