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8D4DC8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4B154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20.12.2023 № 2411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3B79F857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412FA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55E8F" w:rsidRPr="00355E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установлении публичного сервитута</w:t>
            </w:r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14F171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355E8F" w:rsidRPr="00355E8F">
        <w:rPr>
          <w:rFonts w:ascii="Times New Roman" w:hAnsi="Times New Roman" w:cs="Times New Roman"/>
          <w:sz w:val="28"/>
          <w:szCs w:val="28"/>
        </w:rPr>
        <w:t>В соответствии со статьей 23, главой V.7.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 руководствуясь стать</w:t>
      </w:r>
      <w:r w:rsidR="00355E8F">
        <w:rPr>
          <w:rFonts w:ascii="Times New Roman" w:hAnsi="Times New Roman" w:cs="Times New Roman"/>
          <w:sz w:val="28"/>
          <w:szCs w:val="28"/>
        </w:rPr>
        <w:t>ями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24 - 26 Устава муниципального образования городского округа города Оби Новосибирской области, рассмотрев ходатайство об установлении публичного сервитута от </w:t>
      </w:r>
      <w:r w:rsidR="00381030">
        <w:rPr>
          <w:rFonts w:ascii="Times New Roman" w:hAnsi="Times New Roman" w:cs="Times New Roman"/>
          <w:sz w:val="28"/>
          <w:szCs w:val="28"/>
        </w:rPr>
        <w:t>24.11</w:t>
      </w:r>
      <w:r w:rsidR="00355E8F" w:rsidRPr="00355E8F">
        <w:rPr>
          <w:rFonts w:ascii="Times New Roman" w:hAnsi="Times New Roman" w:cs="Times New Roman"/>
          <w:sz w:val="28"/>
          <w:szCs w:val="28"/>
        </w:rPr>
        <w:t>.2023 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381030">
        <w:rPr>
          <w:rFonts w:ascii="Times New Roman" w:hAnsi="Times New Roman" w:cs="Times New Roman"/>
          <w:sz w:val="28"/>
          <w:szCs w:val="28"/>
        </w:rPr>
        <w:t>964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(от </w:t>
      </w:r>
      <w:r w:rsidR="00381030">
        <w:rPr>
          <w:rFonts w:ascii="Times New Roman" w:hAnsi="Times New Roman" w:cs="Times New Roman"/>
          <w:sz w:val="28"/>
          <w:szCs w:val="28"/>
        </w:rPr>
        <w:t>24</w:t>
      </w:r>
      <w:r w:rsidR="0027004B">
        <w:rPr>
          <w:rFonts w:ascii="Times New Roman" w:hAnsi="Times New Roman" w:cs="Times New Roman"/>
          <w:sz w:val="28"/>
          <w:szCs w:val="28"/>
        </w:rPr>
        <w:t>.1</w:t>
      </w:r>
      <w:r w:rsidR="00381030">
        <w:rPr>
          <w:rFonts w:ascii="Times New Roman" w:hAnsi="Times New Roman" w:cs="Times New Roman"/>
          <w:sz w:val="28"/>
          <w:szCs w:val="28"/>
        </w:rPr>
        <w:t>1</w:t>
      </w:r>
      <w:r w:rsidR="00355E8F" w:rsidRPr="00355E8F">
        <w:rPr>
          <w:rFonts w:ascii="Times New Roman" w:hAnsi="Times New Roman" w:cs="Times New Roman"/>
          <w:sz w:val="28"/>
          <w:szCs w:val="28"/>
        </w:rPr>
        <w:t>.2023 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381030">
        <w:rPr>
          <w:rFonts w:ascii="Times New Roman" w:hAnsi="Times New Roman" w:cs="Times New Roman"/>
          <w:sz w:val="28"/>
          <w:szCs w:val="28"/>
        </w:rPr>
        <w:t>16490</w:t>
      </w:r>
      <w:r w:rsidR="00355E8F" w:rsidRPr="00355E8F">
        <w:rPr>
          <w:rFonts w:ascii="Times New Roman" w:hAnsi="Times New Roman" w:cs="Times New Roman"/>
          <w:sz w:val="28"/>
          <w:szCs w:val="28"/>
        </w:rPr>
        <w:t>/69-Вх) поступившее от Общества с ограниченной ответственностью  «Газпром газораспределение Томск»</w:t>
      </w:r>
      <w:r w:rsidR="00B2459D">
        <w:rPr>
          <w:rFonts w:ascii="Times New Roman" w:hAnsi="Times New Roman" w:cs="Times New Roman"/>
          <w:sz w:val="28"/>
          <w:szCs w:val="28"/>
        </w:rPr>
        <w:t xml:space="preserve"> (ИНН 7017203428, ОГРН 1087017002533)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EBF0AED" w14:textId="243F854F" w:rsidR="003A3F79" w:rsidRPr="00381030" w:rsidRDefault="003A3F79" w:rsidP="00381030">
      <w:pPr>
        <w:pStyle w:val="a5"/>
        <w:numPr>
          <w:ilvl w:val="0"/>
          <w:numId w:val="18"/>
        </w:num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38103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Установить публичный сервитут в отношении земельных участков:</w:t>
      </w:r>
    </w:p>
    <w:p w14:paraId="4ADA5DFB" w14:textId="3D5ABA1C" w:rsidR="00381030" w:rsidRDefault="00381030" w:rsidP="0038103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кадастровым номером </w:t>
      </w:r>
      <w:r w:rsidRPr="003D1604">
        <w:rPr>
          <w:rFonts w:ascii="Times New Roman" w:hAnsi="Times New Roman" w:cs="Times New Roman"/>
          <w:sz w:val="28"/>
          <w:szCs w:val="28"/>
        </w:rPr>
        <w:t>54:36:020204:6</w:t>
      </w:r>
      <w:r>
        <w:rPr>
          <w:rFonts w:ascii="Times New Roman" w:hAnsi="Times New Roman" w:cs="Times New Roman"/>
          <w:sz w:val="28"/>
          <w:szCs w:val="28"/>
        </w:rPr>
        <w:t>, м</w:t>
      </w:r>
      <w:r w:rsidRPr="003D1604">
        <w:rPr>
          <w:rFonts w:ascii="Times New Roman" w:hAnsi="Times New Roman" w:cs="Times New Roman"/>
          <w:sz w:val="28"/>
          <w:szCs w:val="28"/>
        </w:rPr>
        <w:t>естоположение установлено относительно ориентира, расположенного за пределами участка.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1604">
        <w:rPr>
          <w:rFonts w:ascii="Times New Roman" w:hAnsi="Times New Roman" w:cs="Times New Roman"/>
          <w:sz w:val="28"/>
          <w:szCs w:val="28"/>
        </w:rPr>
        <w:t>Ориентир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1604">
        <w:rPr>
          <w:rFonts w:ascii="Times New Roman" w:hAnsi="Times New Roman" w:cs="Times New Roman"/>
          <w:sz w:val="28"/>
          <w:szCs w:val="28"/>
        </w:rPr>
        <w:t>жилой дом.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1604">
        <w:rPr>
          <w:rFonts w:ascii="Times New Roman" w:hAnsi="Times New Roman" w:cs="Times New Roman"/>
          <w:sz w:val="28"/>
          <w:szCs w:val="28"/>
        </w:rPr>
        <w:t>Участок находится примерно в 300 метрах, по направлению на восток от ориентира. Почтовый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1604">
        <w:rPr>
          <w:rFonts w:ascii="Times New Roman" w:hAnsi="Times New Roman" w:cs="Times New Roman"/>
          <w:sz w:val="28"/>
          <w:szCs w:val="28"/>
        </w:rPr>
        <w:t>адрес ориентира: обл. Новосибирская, г. Обь, ул. Геодезическая, дом 10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567162A0" w14:textId="0E863893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54:36:020204:8</w:t>
      </w:r>
      <w:r w:rsidR="00AF2109">
        <w:rPr>
          <w:rFonts w:ascii="Times New Roman" w:hAnsi="Times New Roman" w:cs="Times New Roman"/>
          <w:sz w:val="28"/>
          <w:szCs w:val="28"/>
        </w:rPr>
        <w:t>, м</w:t>
      </w:r>
      <w:r w:rsidRPr="00433BDD">
        <w:rPr>
          <w:rFonts w:ascii="Times New Roman" w:hAnsi="Times New Roman" w:cs="Times New Roman"/>
          <w:sz w:val="28"/>
          <w:szCs w:val="28"/>
        </w:rPr>
        <w:t>естоположение установлено относительно ориентира, расположенного за пределами участка. Ориентир жилой дом. Участок находится примерно в 100 метрах, по направлению на восток от ориентира. Почтовый адрес ориентира: обл. Новосибирская, г. Обь, ул. Геодезическая, дом 10;</w:t>
      </w:r>
    </w:p>
    <w:p w14:paraId="56E18783" w14:textId="4E351666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54:36:020100:35</w:t>
      </w:r>
      <w:r w:rsidR="00AF2109">
        <w:rPr>
          <w:rFonts w:ascii="Times New Roman" w:hAnsi="Times New Roman" w:cs="Times New Roman"/>
          <w:sz w:val="28"/>
          <w:szCs w:val="28"/>
        </w:rPr>
        <w:t>, местоположение:</w:t>
      </w:r>
      <w:r w:rsidRPr="00433BDD">
        <w:rPr>
          <w:rFonts w:ascii="Times New Roman" w:hAnsi="Times New Roman" w:cs="Times New Roman"/>
          <w:sz w:val="28"/>
          <w:szCs w:val="28"/>
        </w:rPr>
        <w:t xml:space="preserve"> Новосибирская область, г Обь, на пересечении улиц Космическая и Шевченко;</w:t>
      </w:r>
    </w:p>
    <w:p w14:paraId="2518A24E" w14:textId="6FAF2FBF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54:36:020100:73</w:t>
      </w:r>
      <w:r w:rsidR="00AF2109">
        <w:rPr>
          <w:rFonts w:ascii="Times New Roman" w:hAnsi="Times New Roman" w:cs="Times New Roman"/>
          <w:sz w:val="28"/>
          <w:szCs w:val="28"/>
        </w:rPr>
        <w:t xml:space="preserve">, 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Обь, ул</w:t>
      </w:r>
      <w:r w:rsidR="00AF2109">
        <w:rPr>
          <w:rFonts w:ascii="Times New Roman" w:hAnsi="Times New Roman" w:cs="Times New Roman"/>
          <w:sz w:val="28"/>
          <w:szCs w:val="28"/>
        </w:rPr>
        <w:t>.</w:t>
      </w:r>
      <w:r w:rsidRPr="00433BDD">
        <w:rPr>
          <w:rFonts w:ascii="Times New Roman" w:hAnsi="Times New Roman" w:cs="Times New Roman"/>
          <w:sz w:val="28"/>
          <w:szCs w:val="28"/>
        </w:rPr>
        <w:t xml:space="preserve"> Октябрьская;</w:t>
      </w:r>
    </w:p>
    <w:p w14:paraId="3D174B86" w14:textId="58424008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54:36:020106:21</w:t>
      </w:r>
      <w:r w:rsidR="00AF2109">
        <w:rPr>
          <w:rFonts w:ascii="Times New Roman" w:hAnsi="Times New Roman" w:cs="Times New Roman"/>
          <w:sz w:val="28"/>
          <w:szCs w:val="28"/>
        </w:rPr>
        <w:t>, м</w:t>
      </w:r>
      <w:r w:rsidRPr="00433BDD">
        <w:rPr>
          <w:rFonts w:ascii="Times New Roman" w:hAnsi="Times New Roman" w:cs="Times New Roman"/>
          <w:sz w:val="28"/>
          <w:szCs w:val="28"/>
        </w:rPr>
        <w:t>естоположение установлено относительно ориентира, расположенного в границах участка. Почтовый адрес ориентира: обл. Новосибирская, г. Обь, ул. Чехова, дом 46;</w:t>
      </w:r>
    </w:p>
    <w:p w14:paraId="41B92E91" w14:textId="798628B6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54:36:020106:49</w:t>
      </w:r>
      <w:r w:rsidR="00AF2109">
        <w:rPr>
          <w:rFonts w:ascii="Times New Roman" w:hAnsi="Times New Roman" w:cs="Times New Roman"/>
          <w:sz w:val="28"/>
          <w:szCs w:val="28"/>
        </w:rPr>
        <w:t xml:space="preserve">, местоположение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Обь, ул</w:t>
      </w:r>
      <w:r w:rsidR="00AF2109">
        <w:rPr>
          <w:rFonts w:ascii="Times New Roman" w:hAnsi="Times New Roman" w:cs="Times New Roman"/>
          <w:sz w:val="28"/>
          <w:szCs w:val="28"/>
        </w:rPr>
        <w:t>.</w:t>
      </w:r>
      <w:r w:rsidRPr="00433BDD">
        <w:rPr>
          <w:rFonts w:ascii="Times New Roman" w:hAnsi="Times New Roman" w:cs="Times New Roman"/>
          <w:sz w:val="28"/>
          <w:szCs w:val="28"/>
        </w:rPr>
        <w:t xml:space="preserve"> М.</w:t>
      </w:r>
      <w:r w:rsidR="00AF2109">
        <w:rPr>
          <w:rFonts w:ascii="Times New Roman" w:hAnsi="Times New Roman" w:cs="Times New Roman"/>
          <w:sz w:val="28"/>
          <w:szCs w:val="28"/>
        </w:rPr>
        <w:t xml:space="preserve"> </w:t>
      </w:r>
      <w:r w:rsidRPr="00433BDD">
        <w:rPr>
          <w:rFonts w:ascii="Times New Roman" w:hAnsi="Times New Roman" w:cs="Times New Roman"/>
          <w:sz w:val="28"/>
          <w:szCs w:val="28"/>
        </w:rPr>
        <w:t>Горького. На земельном участке расположен индивидуальный жилой дом, адрес - Новосибирская область, г. Обь, ул. М. Горького, дом 53;</w:t>
      </w:r>
    </w:p>
    <w:p w14:paraId="783C572D" w14:textId="1FC0C5F0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54:36:000000:313</w:t>
      </w:r>
      <w:r w:rsidR="00AF2109">
        <w:rPr>
          <w:rFonts w:ascii="Times New Roman" w:hAnsi="Times New Roman" w:cs="Times New Roman"/>
          <w:sz w:val="28"/>
          <w:szCs w:val="28"/>
        </w:rPr>
        <w:t xml:space="preserve">, 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город Обь, ул. Октябрьская;</w:t>
      </w:r>
    </w:p>
    <w:p w14:paraId="3DE945C5" w14:textId="6A61A1F9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54:36:000000:795</w:t>
      </w:r>
      <w:r w:rsidR="00AF2109">
        <w:rPr>
          <w:rFonts w:ascii="Times New Roman" w:hAnsi="Times New Roman" w:cs="Times New Roman"/>
          <w:sz w:val="28"/>
          <w:szCs w:val="28"/>
        </w:rPr>
        <w:t xml:space="preserve">, 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г. Обь, автомобильная дорога общего пользования федерального значения Р-254 "Иртыш" Челябинск-Курган-Омск-Новосибирск;</w:t>
      </w:r>
    </w:p>
    <w:p w14:paraId="39266A1D" w14:textId="0F52B932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54:36:000000:834</w:t>
      </w:r>
      <w:r w:rsidR="00AF2109">
        <w:rPr>
          <w:rFonts w:ascii="Times New Roman" w:hAnsi="Times New Roman" w:cs="Times New Roman"/>
          <w:sz w:val="28"/>
          <w:szCs w:val="28"/>
        </w:rPr>
        <w:t xml:space="preserve">, 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Обь, ул</w:t>
      </w:r>
      <w:r w:rsidR="00AF2109">
        <w:rPr>
          <w:rFonts w:ascii="Times New Roman" w:hAnsi="Times New Roman" w:cs="Times New Roman"/>
          <w:sz w:val="28"/>
          <w:szCs w:val="28"/>
        </w:rPr>
        <w:t>.</w:t>
      </w:r>
      <w:r w:rsidRPr="00433BDD">
        <w:rPr>
          <w:rFonts w:ascii="Times New Roman" w:hAnsi="Times New Roman" w:cs="Times New Roman"/>
          <w:sz w:val="28"/>
          <w:szCs w:val="28"/>
        </w:rPr>
        <w:t xml:space="preserve"> М.</w:t>
      </w:r>
      <w:r w:rsidR="00AF2109">
        <w:rPr>
          <w:rFonts w:ascii="Times New Roman" w:hAnsi="Times New Roman" w:cs="Times New Roman"/>
          <w:sz w:val="28"/>
          <w:szCs w:val="28"/>
        </w:rPr>
        <w:t xml:space="preserve"> </w:t>
      </w:r>
      <w:r w:rsidRPr="00433BDD">
        <w:rPr>
          <w:rFonts w:ascii="Times New Roman" w:hAnsi="Times New Roman" w:cs="Times New Roman"/>
          <w:sz w:val="28"/>
          <w:szCs w:val="28"/>
        </w:rPr>
        <w:t>Горького;</w:t>
      </w:r>
    </w:p>
    <w:p w14:paraId="11C1A252" w14:textId="4295C06F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54:36:020163:313</w:t>
      </w:r>
      <w:r w:rsidR="00D57C2A">
        <w:rPr>
          <w:rFonts w:ascii="Times New Roman" w:hAnsi="Times New Roman" w:cs="Times New Roman"/>
          <w:sz w:val="28"/>
          <w:szCs w:val="28"/>
        </w:rPr>
        <w:t>,</w:t>
      </w:r>
      <w:r w:rsidR="00D57C2A" w:rsidRPr="00D57C2A">
        <w:rPr>
          <w:rFonts w:ascii="Times New Roman" w:hAnsi="Times New Roman" w:cs="Times New Roman"/>
          <w:sz w:val="28"/>
          <w:szCs w:val="28"/>
        </w:rPr>
        <w:t xml:space="preserve"> </w:t>
      </w:r>
      <w:r w:rsidR="00D57C2A"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Обь;</w:t>
      </w:r>
    </w:p>
    <w:p w14:paraId="4C7CD7B7" w14:textId="076109BB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54:36:020163:314</w:t>
      </w:r>
      <w:r w:rsidR="00D57C2A">
        <w:rPr>
          <w:rFonts w:ascii="Times New Roman" w:hAnsi="Times New Roman" w:cs="Times New Roman"/>
          <w:sz w:val="28"/>
          <w:szCs w:val="28"/>
        </w:rPr>
        <w:t>,</w:t>
      </w:r>
      <w:r w:rsidR="00D57C2A" w:rsidRPr="00D57C2A">
        <w:rPr>
          <w:rFonts w:ascii="Times New Roman" w:hAnsi="Times New Roman" w:cs="Times New Roman"/>
          <w:sz w:val="28"/>
          <w:szCs w:val="28"/>
        </w:rPr>
        <w:t xml:space="preserve"> </w:t>
      </w:r>
      <w:r w:rsidR="00D57C2A"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Обь;</w:t>
      </w:r>
    </w:p>
    <w:p w14:paraId="6C6C5C99" w14:textId="28A5217F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54:36:020163:315</w:t>
      </w:r>
      <w:r w:rsidR="00D57C2A">
        <w:rPr>
          <w:rFonts w:ascii="Times New Roman" w:hAnsi="Times New Roman" w:cs="Times New Roman"/>
          <w:sz w:val="28"/>
          <w:szCs w:val="28"/>
        </w:rPr>
        <w:t>,</w:t>
      </w:r>
      <w:r w:rsidR="00D57C2A" w:rsidRPr="00D57C2A">
        <w:rPr>
          <w:rFonts w:ascii="Times New Roman" w:hAnsi="Times New Roman" w:cs="Times New Roman"/>
          <w:sz w:val="28"/>
          <w:szCs w:val="28"/>
        </w:rPr>
        <w:t xml:space="preserve"> </w:t>
      </w:r>
      <w:r w:rsidR="00D57C2A"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Обь;</w:t>
      </w:r>
    </w:p>
    <w:p w14:paraId="1429409D" w14:textId="39640F52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54:36:020163:316</w:t>
      </w:r>
      <w:r w:rsidR="00D57C2A">
        <w:rPr>
          <w:rFonts w:ascii="Times New Roman" w:hAnsi="Times New Roman" w:cs="Times New Roman"/>
          <w:sz w:val="28"/>
          <w:szCs w:val="28"/>
        </w:rPr>
        <w:t>, местоположение:</w:t>
      </w:r>
      <w:r w:rsidRPr="00433BDD">
        <w:rPr>
          <w:rFonts w:ascii="Times New Roman" w:hAnsi="Times New Roman" w:cs="Times New Roman"/>
          <w:sz w:val="28"/>
          <w:szCs w:val="28"/>
        </w:rPr>
        <w:t xml:space="preserve"> Новосибирская область, г Обь;</w:t>
      </w:r>
    </w:p>
    <w:p w14:paraId="0DA07139" w14:textId="0DB04AF6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54:36:020163:516</w:t>
      </w:r>
      <w:r w:rsidR="003E2CE5">
        <w:rPr>
          <w:rFonts w:ascii="Times New Roman" w:hAnsi="Times New Roman" w:cs="Times New Roman"/>
          <w:sz w:val="28"/>
          <w:szCs w:val="28"/>
        </w:rPr>
        <w:t>,</w:t>
      </w:r>
      <w:r w:rsidR="003E2CE5" w:rsidRPr="003E2CE5">
        <w:rPr>
          <w:rFonts w:ascii="Times New Roman" w:hAnsi="Times New Roman" w:cs="Times New Roman"/>
          <w:sz w:val="28"/>
          <w:szCs w:val="28"/>
        </w:rPr>
        <w:t xml:space="preserve"> </w:t>
      </w:r>
      <w:r w:rsidR="003E2CE5"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Обь;</w:t>
      </w:r>
    </w:p>
    <w:p w14:paraId="5F24554C" w14:textId="2280719A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54:36:020163:733</w:t>
      </w:r>
      <w:r w:rsidR="003E2CE5">
        <w:rPr>
          <w:rFonts w:ascii="Times New Roman" w:hAnsi="Times New Roman" w:cs="Times New Roman"/>
          <w:sz w:val="28"/>
          <w:szCs w:val="28"/>
        </w:rPr>
        <w:t xml:space="preserve">, 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Обь;</w:t>
      </w:r>
    </w:p>
    <w:p w14:paraId="0FE92A4A" w14:textId="2254BE25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54:36:020204:764</w:t>
      </w:r>
      <w:r w:rsidR="003E2CE5">
        <w:rPr>
          <w:rFonts w:ascii="Times New Roman" w:hAnsi="Times New Roman" w:cs="Times New Roman"/>
          <w:sz w:val="28"/>
          <w:szCs w:val="28"/>
        </w:rPr>
        <w:t>,</w:t>
      </w:r>
      <w:r w:rsidR="003E2CE5" w:rsidRPr="003E2CE5">
        <w:rPr>
          <w:rFonts w:ascii="Times New Roman" w:hAnsi="Times New Roman" w:cs="Times New Roman"/>
          <w:sz w:val="28"/>
          <w:szCs w:val="28"/>
        </w:rPr>
        <w:t xml:space="preserve"> </w:t>
      </w:r>
      <w:r w:rsidR="003E2CE5"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город Обь, улица Геодезическая;</w:t>
      </w:r>
    </w:p>
    <w:p w14:paraId="7F081F03" w14:textId="550E7286" w:rsidR="00433BDD" w:rsidRP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54:36:000000:1087</w:t>
      </w:r>
      <w:r w:rsidR="003E2CE5">
        <w:rPr>
          <w:rFonts w:ascii="Times New Roman" w:hAnsi="Times New Roman" w:cs="Times New Roman"/>
          <w:sz w:val="28"/>
          <w:szCs w:val="28"/>
        </w:rPr>
        <w:t>,</w:t>
      </w:r>
      <w:r w:rsidR="003E2CE5" w:rsidRPr="003E2CE5">
        <w:rPr>
          <w:rFonts w:ascii="Times New Roman" w:hAnsi="Times New Roman" w:cs="Times New Roman"/>
          <w:sz w:val="28"/>
          <w:szCs w:val="28"/>
        </w:rPr>
        <w:t xml:space="preserve"> </w:t>
      </w:r>
      <w:r w:rsidR="003E2CE5">
        <w:rPr>
          <w:rFonts w:ascii="Times New Roman" w:hAnsi="Times New Roman" w:cs="Times New Roman"/>
          <w:sz w:val="28"/>
          <w:szCs w:val="28"/>
        </w:rPr>
        <w:t xml:space="preserve">местоположение: </w:t>
      </w:r>
      <w:r w:rsidRPr="00433BDD">
        <w:rPr>
          <w:rFonts w:ascii="Times New Roman" w:hAnsi="Times New Roman" w:cs="Times New Roman"/>
          <w:sz w:val="28"/>
          <w:szCs w:val="28"/>
        </w:rPr>
        <w:t>Новосибирская область, г Обь;</w:t>
      </w:r>
    </w:p>
    <w:p w14:paraId="5CA2A0DB" w14:textId="26538C8F" w:rsidR="00433BDD" w:rsidRDefault="00433BDD" w:rsidP="00433BD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33BDD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Pr="00433BDD">
        <w:rPr>
          <w:rFonts w:ascii="Times New Roman" w:hAnsi="Times New Roman" w:cs="Times New Roman"/>
          <w:sz w:val="28"/>
          <w:szCs w:val="28"/>
        </w:rPr>
        <w:t>54:36:000000:1150</w:t>
      </w:r>
      <w:r w:rsidR="003E2CE5">
        <w:rPr>
          <w:rFonts w:ascii="Times New Roman" w:hAnsi="Times New Roman" w:cs="Times New Roman"/>
          <w:sz w:val="28"/>
          <w:szCs w:val="28"/>
        </w:rPr>
        <w:t>, местоположение: Р</w:t>
      </w:r>
      <w:r w:rsidRPr="00433BDD">
        <w:rPr>
          <w:rFonts w:ascii="Times New Roman" w:hAnsi="Times New Roman" w:cs="Times New Roman"/>
          <w:sz w:val="28"/>
          <w:szCs w:val="28"/>
        </w:rPr>
        <w:t>оссийская Федерация, Новосибирская область, город Обь, улица Октябрьская.</w:t>
      </w:r>
    </w:p>
    <w:p w14:paraId="458D1F2B" w14:textId="43357B0F" w:rsidR="007B43FD" w:rsidRPr="003E2CE5" w:rsidRDefault="007B43FD" w:rsidP="00BA141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E2C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земли неразграниченной государственной или муниципальной собственности в границах кадастрового квартала 54:36:020</w:t>
      </w:r>
      <w:r w:rsidR="008767EC" w:rsidRPr="003E2C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100</w:t>
      </w:r>
      <w:r w:rsidR="003E2CE5" w:rsidRPr="003E2C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;</w:t>
      </w:r>
    </w:p>
    <w:p w14:paraId="75BED6AC" w14:textId="292E3BF7" w:rsidR="003E2CE5" w:rsidRPr="003E2CE5" w:rsidRDefault="003E2CE5" w:rsidP="00BA141C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E2CE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земли неразграниченной государственной или муниципальной собственности в границах кадастрового квартала 54:36:020109</w:t>
      </w:r>
    </w:p>
    <w:p w14:paraId="120BCA1F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согласно приложению к настоящему постановлению.</w:t>
      </w:r>
    </w:p>
    <w:p w14:paraId="00AF9C79" w14:textId="77777777" w:rsidR="00E55B7F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Содержание публичного сервитута – </w:t>
      </w:r>
      <w:r w:rsidR="00E55B7F" w:rsidRPr="00E55B7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 целью эксплуатации сооружения и его неотъемлемых технологических частей – «Газопровод высокого давления к муниципальной котельной, г. Обь НСО, назначение: Газопровод высокого давления. Протяженность 1506 м.», которое является линейным объектом системы газоснабжения, необходимым для организации газоснабжения населения, подключения (технологического присоединения) к сетям инженерно-технического обеспечения. в соотв. с п. 1 ст. 39.37 Земельного кодекса Российской Федерации.</w:t>
      </w:r>
    </w:p>
    <w:p w14:paraId="5AFEFB98" w14:textId="393350CD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Срок действия сервитута – 49 (сорок девять) лет.</w:t>
      </w:r>
    </w:p>
    <w:p w14:paraId="0306E7AA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Публичный сервитут считается установленным со дня внесения сведений о его границах в Единый государственный реестр недвижимости.</w:t>
      </w:r>
    </w:p>
    <w:p w14:paraId="3AF21862" w14:textId="6EF552CA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3. Порядок определения границ охранных зон газораспределительных сетей, условия использования земельных участков, расположенных в их пределах, и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ограничения хозяйственной деятельности, которая может привести к повреждению газораспределительных сетей, определение прав и обязанностей эксплуатационных организаций в области обеспечения сохранности газораспределительных сетей при их эксплуатации, обслуживании, ремонте, а также предотвращения аварий на газораспределительных сетях и ликвидации их последствий определены постановлением Правительства Российской Федерации от 20 ноября 2000 г. N 878 «Об утверждении Правил охраны газораспределительных сетей».</w:t>
      </w:r>
    </w:p>
    <w:p w14:paraId="749E4736" w14:textId="6F89DA8C" w:rsidR="003A3F79" w:rsidRPr="003A3F79" w:rsidRDefault="003A3F79" w:rsidP="0087516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 Обществу с ограниченной ответственностью «Газпром газораспределение Томск» в срок, не превышающий трех месяцев после завершения эксплуатации линейного объекта системы газоснабжения: </w:t>
      </w:r>
      <w:r w:rsidR="00E55B7F" w:rsidRPr="00E55B7F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«Газопровод высокого давления к муниципальной котельной, г. Обь НСО, назначение: Газопровод высокого давления. Протяженность 1506 м.»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привести земельные участки, указанные в пункте 1 настоящего постановления в состояние, пригодное для использования в соответствии с видом разрешенного использования.</w:t>
      </w:r>
    </w:p>
    <w:p w14:paraId="771ECAC4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 Порядок расчета и внесения платы за публичный сервитут в отношении земельных участков, указанных в пункте 1 настоящего постановления.</w:t>
      </w:r>
    </w:p>
    <w:p w14:paraId="7355AD9F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5.1. Плата за публичный сервитут может устанавливаться в виде единовременного платежа или периодических платежей. Плата за публичный сервитут, установленный в отношении земельных участков и (или) земель, находящихся в государственной или муниципальной собственности и не обремененных правами третьих лиц,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сервитута.</w:t>
      </w:r>
    </w:p>
    <w:p w14:paraId="38F2A6AC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5.2. Плата за публичный сервитут рассчитывается пропорционально площади земельного участка и (или) земель в установленных границах публичного сервитута.</w:t>
      </w:r>
    </w:p>
    <w:p w14:paraId="4FF0DC57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5.3. 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участка. При этом плата за публичный сервитут, установленный на три года и более, не может быть менее чем 0,1 процента кадастровой стоимости земельного участка, обремененного сервитутом, за весь срок сервитута.</w:t>
      </w:r>
    </w:p>
    <w:p w14:paraId="6641D6DC" w14:textId="1842FC15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5.4. Если в отношении земельных участков и (или) земель кадастровая стоимость не определена, размер платы за публичный сервитут рассчитывается в соответствии с пунктами 5.2.</w:t>
      </w:r>
      <w:r w:rsidR="00440AD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 5.3. исходя из среднего уровня кадастровой стоимости земельных участков по муниципальному району (городскому округу), муниципальному образованию в составе города федерального значения.</w:t>
      </w:r>
    </w:p>
    <w:p w14:paraId="06DCAD49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5.5. Плата за публичный сервитут в отношении земельных участков,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лицам, определяется в соответствии с Федеральным законом "Об оценочной деятельности в Российской Федерации" и методическими рекомендациями, утверждаемыми федеральным органом исполнительной власти, осуществляющим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функции по выработке государственной политики и нормативно-правовому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осуществлении публичного сервитута.</w:t>
      </w:r>
    </w:p>
    <w:p w14:paraId="5AF08A8E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5.6. Плата за публичный сервитут вносится правообладателю земельного участка, с которым заключено соглашение об осуществлении публичного сервитута, или в депозит нотариуса в случаях, предусмотренных пунктами 11 и 13 статьи 39.47 Земельного кодекса Российской Федерации. Плата за публичный сервитут вносится в депозит нотариуса единовременным платежом.</w:t>
      </w:r>
    </w:p>
    <w:p w14:paraId="59005CE6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6.  Управлению экономического развития, промышленности и торговли администрации города Оби Новосибирской области:</w:t>
      </w:r>
    </w:p>
    <w:p w14:paraId="7DF8D24C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правообладателям земельных участков, указанных в пункте 1 настоящего постановления;</w:t>
      </w:r>
    </w:p>
    <w:p w14:paraId="4DA89948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в Федеральную кадастровую палату Федеральной службы государственной регистрации, кадастра и картографии по Новосибирской области;</w:t>
      </w:r>
    </w:p>
    <w:p w14:paraId="580D39BE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об установлении публичного сервитута, сведения о лицах, являющихся правообладателями земельного участка, способах связи с ними, копии документов, подтверждающих права указанных лиц на земельные участки Обществу с ограниченной ответственностью «Газпром газораспределение Томск».</w:t>
      </w:r>
    </w:p>
    <w:p w14:paraId="568F19F1" w14:textId="12ED601E" w:rsidR="004A2986" w:rsidRDefault="003A3F79" w:rsidP="00440A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7.  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8E4D2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информационно-телекоммуникационной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F3565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F3565A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»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течении пяти рабочих дней со дня издания постановления.</w:t>
      </w:r>
    </w:p>
    <w:p w14:paraId="42787E8A" w14:textId="03AF8938" w:rsidR="004A2986" w:rsidRDefault="003A3F79" w:rsidP="004C5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16089248" w14:textId="4AAA64F5" w:rsidR="004A2986" w:rsidRDefault="004A2986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05EFE479" w14:textId="5F1CA4C9" w:rsidR="00BC1B3E" w:rsidRDefault="00BC1B3E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68EAA103" w14:textId="77777777" w:rsidR="00BC1B3E" w:rsidRPr="00412FA6" w:rsidRDefault="00BC1B3E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71AAC270" w14:textId="77777777" w:rsidR="002E3103" w:rsidRP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3EF244EA" w14:textId="77777777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38BEA329" w14:textId="0486318B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8099CEB" w14:textId="13D5B485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7B214B" w14:textId="15F74765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A7A99C0" w14:textId="5C692D18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9F3E376" w14:textId="2C69F55E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7F6E645" w14:textId="55ECDE13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B10663A" w14:textId="3F2EAB6B" w:rsidR="0087516A" w:rsidRDefault="0087516A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219C623" w14:textId="69B08FED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ED16549" w14:textId="77777777" w:rsidR="00817FC1" w:rsidRDefault="00817FC1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51B4E4F7" w:rsidR="002E3103" w:rsidRPr="002E3103" w:rsidRDefault="00440AD1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Конева М.А.</w:t>
      </w:r>
    </w:p>
    <w:p w14:paraId="7C273301" w14:textId="13A9C7A1" w:rsidR="008E4D20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2594F9" w14:textId="77777777" w:rsidR="00124036" w:rsidRDefault="00124036" w:rsidP="003F66EC">
      <w:r>
        <w:separator/>
      </w:r>
    </w:p>
  </w:endnote>
  <w:endnote w:type="continuationSeparator" w:id="0">
    <w:p w14:paraId="41B4E96A" w14:textId="77777777" w:rsidR="00124036" w:rsidRDefault="00124036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280805" w14:textId="77777777" w:rsidR="00124036" w:rsidRDefault="00124036" w:rsidP="003F66EC">
      <w:r>
        <w:separator/>
      </w:r>
    </w:p>
  </w:footnote>
  <w:footnote w:type="continuationSeparator" w:id="0">
    <w:p w14:paraId="6EA4E3EC" w14:textId="77777777" w:rsidR="00124036" w:rsidRDefault="00124036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3E92E44"/>
    <w:multiLevelType w:val="hybridMultilevel"/>
    <w:tmpl w:val="74C6427E"/>
    <w:lvl w:ilvl="0" w:tplc="F8CAE2BA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9"/>
  </w:num>
  <w:num w:numId="2">
    <w:abstractNumId w:val="15"/>
  </w:num>
  <w:num w:numId="3">
    <w:abstractNumId w:val="11"/>
  </w:num>
  <w:num w:numId="4">
    <w:abstractNumId w:val="0"/>
  </w:num>
  <w:num w:numId="5">
    <w:abstractNumId w:val="10"/>
  </w:num>
  <w:num w:numId="6">
    <w:abstractNumId w:val="7"/>
  </w:num>
  <w:num w:numId="7">
    <w:abstractNumId w:val="13"/>
  </w:num>
  <w:num w:numId="8">
    <w:abstractNumId w:val="6"/>
  </w:num>
  <w:num w:numId="9">
    <w:abstractNumId w:val="17"/>
  </w:num>
  <w:num w:numId="10">
    <w:abstractNumId w:val="4"/>
  </w:num>
  <w:num w:numId="11">
    <w:abstractNumId w:val="3"/>
  </w:num>
  <w:num w:numId="12">
    <w:abstractNumId w:val="2"/>
  </w:num>
  <w:num w:numId="13">
    <w:abstractNumId w:val="16"/>
  </w:num>
  <w:num w:numId="14">
    <w:abstractNumId w:val="8"/>
  </w:num>
  <w:num w:numId="15">
    <w:abstractNumId w:val="12"/>
  </w:num>
  <w:num w:numId="16">
    <w:abstractNumId w:val="14"/>
  </w:num>
  <w:num w:numId="17">
    <w:abstractNumId w:val="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C5878"/>
    <w:rsid w:val="00115BBF"/>
    <w:rsid w:val="00124036"/>
    <w:rsid w:val="00140E6C"/>
    <w:rsid w:val="00150124"/>
    <w:rsid w:val="00170197"/>
    <w:rsid w:val="0017455A"/>
    <w:rsid w:val="001A4EBE"/>
    <w:rsid w:val="001C2377"/>
    <w:rsid w:val="001E1D7E"/>
    <w:rsid w:val="00224CEC"/>
    <w:rsid w:val="0024706A"/>
    <w:rsid w:val="0027004B"/>
    <w:rsid w:val="00293A31"/>
    <w:rsid w:val="002D1B49"/>
    <w:rsid w:val="002E3103"/>
    <w:rsid w:val="0035180A"/>
    <w:rsid w:val="00352E60"/>
    <w:rsid w:val="00355E8F"/>
    <w:rsid w:val="00381030"/>
    <w:rsid w:val="00390D6B"/>
    <w:rsid w:val="003A3F79"/>
    <w:rsid w:val="003E2CE5"/>
    <w:rsid w:val="003F66EC"/>
    <w:rsid w:val="0041022D"/>
    <w:rsid w:val="00412FA6"/>
    <w:rsid w:val="00414284"/>
    <w:rsid w:val="004308B5"/>
    <w:rsid w:val="00433BDD"/>
    <w:rsid w:val="00440AD1"/>
    <w:rsid w:val="00475BA5"/>
    <w:rsid w:val="00493F47"/>
    <w:rsid w:val="004A2986"/>
    <w:rsid w:val="004B154D"/>
    <w:rsid w:val="004B27E4"/>
    <w:rsid w:val="004C4A6D"/>
    <w:rsid w:val="004C513B"/>
    <w:rsid w:val="004C7A19"/>
    <w:rsid w:val="004D592D"/>
    <w:rsid w:val="0050298B"/>
    <w:rsid w:val="005235EC"/>
    <w:rsid w:val="00540325"/>
    <w:rsid w:val="005557EA"/>
    <w:rsid w:val="005B348D"/>
    <w:rsid w:val="005B6ED8"/>
    <w:rsid w:val="005C4995"/>
    <w:rsid w:val="00611F22"/>
    <w:rsid w:val="006353C5"/>
    <w:rsid w:val="00656188"/>
    <w:rsid w:val="00660134"/>
    <w:rsid w:val="006716A9"/>
    <w:rsid w:val="006821B2"/>
    <w:rsid w:val="006A25A3"/>
    <w:rsid w:val="006A5D05"/>
    <w:rsid w:val="006D1841"/>
    <w:rsid w:val="006E247A"/>
    <w:rsid w:val="006F304D"/>
    <w:rsid w:val="00706B81"/>
    <w:rsid w:val="007363A2"/>
    <w:rsid w:val="00741F30"/>
    <w:rsid w:val="007556B2"/>
    <w:rsid w:val="00776888"/>
    <w:rsid w:val="007807D7"/>
    <w:rsid w:val="007A63DF"/>
    <w:rsid w:val="007B43FD"/>
    <w:rsid w:val="00817FC1"/>
    <w:rsid w:val="00831E12"/>
    <w:rsid w:val="008521C2"/>
    <w:rsid w:val="00856AA2"/>
    <w:rsid w:val="008605F5"/>
    <w:rsid w:val="0087516A"/>
    <w:rsid w:val="008767EC"/>
    <w:rsid w:val="00894940"/>
    <w:rsid w:val="008A67FA"/>
    <w:rsid w:val="008D1A3F"/>
    <w:rsid w:val="008E4D20"/>
    <w:rsid w:val="008F47C8"/>
    <w:rsid w:val="00983439"/>
    <w:rsid w:val="00985C42"/>
    <w:rsid w:val="009B1A57"/>
    <w:rsid w:val="009B3301"/>
    <w:rsid w:val="009B6195"/>
    <w:rsid w:val="009D07AC"/>
    <w:rsid w:val="00A414E5"/>
    <w:rsid w:val="00A57AA0"/>
    <w:rsid w:val="00A67649"/>
    <w:rsid w:val="00AB779A"/>
    <w:rsid w:val="00AC3D4E"/>
    <w:rsid w:val="00AD069D"/>
    <w:rsid w:val="00AD6BD0"/>
    <w:rsid w:val="00AE542C"/>
    <w:rsid w:val="00AF1D44"/>
    <w:rsid w:val="00AF2109"/>
    <w:rsid w:val="00AF457E"/>
    <w:rsid w:val="00B2459D"/>
    <w:rsid w:val="00B577E9"/>
    <w:rsid w:val="00B86A87"/>
    <w:rsid w:val="00BA141C"/>
    <w:rsid w:val="00BC1B3E"/>
    <w:rsid w:val="00BD0E92"/>
    <w:rsid w:val="00BE0D06"/>
    <w:rsid w:val="00C05758"/>
    <w:rsid w:val="00C26F84"/>
    <w:rsid w:val="00C77D82"/>
    <w:rsid w:val="00C82258"/>
    <w:rsid w:val="00C91B1E"/>
    <w:rsid w:val="00CB079A"/>
    <w:rsid w:val="00CB321E"/>
    <w:rsid w:val="00CB7A57"/>
    <w:rsid w:val="00CD1D20"/>
    <w:rsid w:val="00D41627"/>
    <w:rsid w:val="00D512BF"/>
    <w:rsid w:val="00D526EC"/>
    <w:rsid w:val="00D57C2A"/>
    <w:rsid w:val="00DB1F8C"/>
    <w:rsid w:val="00DC293C"/>
    <w:rsid w:val="00DD6828"/>
    <w:rsid w:val="00E25011"/>
    <w:rsid w:val="00E270C0"/>
    <w:rsid w:val="00E543BA"/>
    <w:rsid w:val="00E55B7F"/>
    <w:rsid w:val="00E56385"/>
    <w:rsid w:val="00EA2CA4"/>
    <w:rsid w:val="00EA3B68"/>
    <w:rsid w:val="00EB1C8C"/>
    <w:rsid w:val="00ED1789"/>
    <w:rsid w:val="00ED5046"/>
    <w:rsid w:val="00EE5E3E"/>
    <w:rsid w:val="00EE6323"/>
    <w:rsid w:val="00F304BB"/>
    <w:rsid w:val="00F3565A"/>
    <w:rsid w:val="00F47CC7"/>
    <w:rsid w:val="00F75559"/>
    <w:rsid w:val="00F76E72"/>
    <w:rsid w:val="00F83482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1223</TotalTime>
  <Pages>4</Pages>
  <Words>1426</Words>
  <Characters>8131</Characters>
  <Application>Microsoft Office Word</Application>
  <DocSecurity>8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55</cp:revision>
  <cp:lastPrinted>2023-07-31T05:13:00Z</cp:lastPrinted>
  <dcterms:created xsi:type="dcterms:W3CDTF">2023-07-19T07:48:00Z</dcterms:created>
  <dcterms:modified xsi:type="dcterms:W3CDTF">2023-12-21T08:21:00Z</dcterms:modified>
</cp:coreProperties>
</file>