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page" w:tblpX="1328" w:tblpY="-6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968B0" w:rsidTr="00BC5D0F">
        <w:trPr>
          <w:trHeight w:val="1084"/>
        </w:trPr>
        <w:tc>
          <w:tcPr>
            <w:tcW w:w="9747" w:type="dxa"/>
          </w:tcPr>
          <w:p w:rsidR="00A968B0" w:rsidRPr="009B5075" w:rsidRDefault="00A968B0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  <w:bookmarkStart w:id="0" w:name="_Hlk528074558"/>
            <w:bookmarkStart w:id="1" w:name="_Hlk53989559"/>
            <w:bookmarkEnd w:id="0"/>
            <w:r w:rsidRPr="009B5075">
              <w:rPr>
                <w:sz w:val="28"/>
                <w:szCs w:val="28"/>
              </w:rPr>
              <w:t>ПРИЛОЖЕНИЕ</w:t>
            </w:r>
          </w:p>
          <w:p w:rsidR="00A968B0" w:rsidRPr="009B5075" w:rsidRDefault="00A968B0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9B5075">
              <w:rPr>
                <w:sz w:val="28"/>
                <w:szCs w:val="28"/>
              </w:rPr>
              <w:t>УТВЕРЖДЕН</w:t>
            </w:r>
          </w:p>
          <w:p w:rsidR="00A968B0" w:rsidRPr="009B5075" w:rsidRDefault="0070549A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распоряжением </w:t>
            </w:r>
            <w:r w:rsidR="00A968B0" w:rsidRPr="009B5075">
              <w:rPr>
                <w:sz w:val="28"/>
                <w:szCs w:val="28"/>
              </w:rPr>
              <w:t>администрации</w:t>
            </w:r>
          </w:p>
          <w:p w:rsidR="00A968B0" w:rsidRPr="009B5075" w:rsidRDefault="00A968B0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9B5075">
              <w:rPr>
                <w:sz w:val="28"/>
                <w:szCs w:val="28"/>
              </w:rPr>
              <w:t>города Оби Новосибирской области</w:t>
            </w:r>
          </w:p>
          <w:p w:rsidR="00BC5D0F" w:rsidRDefault="00A968B0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9B5075">
              <w:rPr>
                <w:sz w:val="28"/>
                <w:szCs w:val="28"/>
              </w:rPr>
              <w:t xml:space="preserve">от </w:t>
            </w:r>
            <w:r w:rsidR="00192AC1">
              <w:rPr>
                <w:sz w:val="28"/>
                <w:szCs w:val="28"/>
              </w:rPr>
              <w:t>27.10.</w:t>
            </w:r>
            <w:r w:rsidR="00630B3D">
              <w:rPr>
                <w:sz w:val="28"/>
                <w:szCs w:val="28"/>
              </w:rPr>
              <w:t>20</w:t>
            </w:r>
            <w:r w:rsidRPr="009B5075">
              <w:rPr>
                <w:sz w:val="28"/>
                <w:szCs w:val="28"/>
              </w:rPr>
              <w:t>2</w:t>
            </w:r>
            <w:r w:rsidR="009B04E0">
              <w:rPr>
                <w:sz w:val="28"/>
                <w:szCs w:val="28"/>
              </w:rPr>
              <w:t>2</w:t>
            </w:r>
            <w:r w:rsidRPr="009B5075">
              <w:rPr>
                <w:sz w:val="28"/>
                <w:szCs w:val="28"/>
              </w:rPr>
              <w:t xml:space="preserve"> г</w:t>
            </w:r>
            <w:r w:rsidR="00BC5D0F">
              <w:rPr>
                <w:sz w:val="28"/>
                <w:szCs w:val="28"/>
              </w:rPr>
              <w:t>ода</w:t>
            </w:r>
            <w:r w:rsidRPr="009B5075">
              <w:rPr>
                <w:sz w:val="28"/>
                <w:szCs w:val="28"/>
              </w:rPr>
              <w:t xml:space="preserve"> №</w:t>
            </w:r>
            <w:r w:rsidR="00192AC1">
              <w:rPr>
                <w:sz w:val="28"/>
                <w:szCs w:val="28"/>
              </w:rPr>
              <w:t xml:space="preserve"> 725-р</w:t>
            </w: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A968B0" w:rsidRDefault="00A968B0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ИТОГОВЫЙ ОТЧЕТ </w:t>
            </w:r>
          </w:p>
          <w:p w:rsidR="00BC5D0F" w:rsidRDefault="00BC5D0F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ГОРОДА ОБИ НОВОСИБИРСКОЙ ОБЛАСТИ </w:t>
            </w:r>
          </w:p>
          <w:p w:rsidR="00BC5D0F" w:rsidRDefault="00EA288A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C5D0F">
              <w:rPr>
                <w:sz w:val="28"/>
                <w:szCs w:val="28"/>
              </w:rPr>
              <w:t>О РЕЗУЛЬТАТАХ АНАЛИЗА СОСТОЯНИЯ И ПЕРСПЕКТИВ РАЗВИТИЯ СИСТЕМЫ ОБРАЗОВАНИЯ ЗА 2021 ГОД</w:t>
            </w:r>
            <w:r>
              <w:rPr>
                <w:sz w:val="28"/>
                <w:szCs w:val="28"/>
              </w:rPr>
              <w:t>»</w:t>
            </w: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Default="00BC5D0F" w:rsidP="00BC5D0F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C5D0F" w:rsidRPr="009B5075" w:rsidRDefault="00BC5D0F" w:rsidP="00BC5D0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A968B0" w:rsidRDefault="00A968B0" w:rsidP="00BC5D0F">
            <w:pPr>
              <w:ind w:firstLine="0"/>
              <w:jc w:val="right"/>
            </w:pPr>
          </w:p>
        </w:tc>
      </w:tr>
    </w:tbl>
    <w:bookmarkEnd w:id="1" w:displacedByCustomXml="next"/>
    <w:sdt>
      <w:sdtPr>
        <w:id w:val="-201320579"/>
        <w:docPartObj>
          <w:docPartGallery w:val="Cover Pages"/>
          <w:docPartUnique/>
        </w:docPartObj>
      </w:sdtPr>
      <w:sdtEndPr/>
      <w:sdtContent>
        <w:p w:rsidR="00A968B0" w:rsidRDefault="00A968B0" w:rsidP="00A968B0">
          <w:pPr>
            <w:jc w:val="right"/>
          </w:pPr>
          <w:r>
            <w:t xml:space="preserve"> </w:t>
          </w:r>
        </w:p>
        <w:p w:rsidR="00ED4D22" w:rsidRDefault="00ED4D22" w:rsidP="00A968B0">
          <w:pPr>
            <w:jc w:val="right"/>
          </w:pPr>
          <w:bookmarkStart w:id="2" w:name="_GoBack"/>
          <w:bookmarkEnd w:id="2"/>
          <w:r>
            <w:br w:type="page"/>
          </w:r>
        </w:p>
      </w:sdtContent>
    </w:sdt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30670" w:rsidRDefault="00D30670">
          <w:pPr>
            <w:pStyle w:val="ac"/>
          </w:pPr>
          <w:r>
            <w:t>Оглавление</w:t>
          </w:r>
        </w:p>
        <w:p w:rsidR="00FE3CCC" w:rsidRPr="00FC640C" w:rsidRDefault="00D30670" w:rsidP="00BC5D0F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620266" w:history="1">
            <w:r w:rsidR="00FE3CCC" w:rsidRPr="00FC640C">
              <w:rPr>
                <w:rStyle w:val="ad"/>
                <w:noProof/>
                <w:sz w:val="28"/>
                <w:szCs w:val="28"/>
              </w:rPr>
              <w:t>Перечень сокращений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_Toc527620266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1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67" w:history="1">
            <w:r w:rsidR="00FE3CCC" w:rsidRPr="00FC640C">
              <w:rPr>
                <w:rStyle w:val="ad"/>
                <w:noProof/>
                <w:sz w:val="28"/>
                <w:szCs w:val="28"/>
                <w:lang w:val="en-US"/>
              </w:rPr>
              <w:t>I</w:t>
            </w:r>
            <w:r w:rsidR="00FE3CCC" w:rsidRPr="00FC640C">
              <w:rPr>
                <w:rStyle w:val="ad"/>
                <w:noProof/>
                <w:sz w:val="28"/>
                <w:szCs w:val="28"/>
              </w:rPr>
              <w:t>. Анализ состояния и перспектив развития системы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_Toc527620267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5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2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68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 Вводная часть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_Toc527620268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5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69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1.1. Аннотация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_Toc527620269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5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0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1.2. Ответственные за подготовку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_Toc527620270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5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1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1.3. Контакты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_Toc527620271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6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2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1.4. Источники данных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_Toc527620272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6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3" w:history="1">
            <w:r w:rsidR="00FE3CCC" w:rsidRPr="00FC640C">
              <w:rPr>
                <w:rStyle w:val="ad"/>
                <w:noProof/>
                <w:sz w:val="28"/>
                <w:szCs w:val="28"/>
              </w:rPr>
              <w:t xml:space="preserve">1.5. Паспорт образовательной системы 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_Toc527620273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7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4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1.6. Образовательный контекст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_Toc527620274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10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5" w:history="1">
            <w:r w:rsidR="00FE3CCC" w:rsidRPr="00FC640C">
              <w:rPr>
                <w:rStyle w:val="ad"/>
                <w:noProof/>
                <w:sz w:val="28"/>
                <w:szCs w:val="28"/>
              </w:rPr>
              <w:t>1.7. Особенности образовательной системы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_Toc527620275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12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2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6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 Анализ состояния и перспектив развития системы образования: основная часть.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_Toc527620276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13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7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2.1. Сведения о развитии дошкольного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_Toc527620277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13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8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_Toc527620278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20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79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2.3. Сведения о развитии дополнительного образования детей и взрослых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_Toc527620279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31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80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2.4. Развитие системы оценки качества образования и информационной прозрачности системы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_Toc527620280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35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81" w:history="1">
            <w:r w:rsidR="00FE3CCC" w:rsidRPr="00FC640C">
              <w:rPr>
                <w:rStyle w:val="ad"/>
                <w:noProof/>
                <w:sz w:val="28"/>
                <w:szCs w:val="28"/>
              </w:rPr>
              <w:t>2.5. Сведения о создании условий социализации и самореализации молодежи (в том числе лиц, обучающихся по уровням и видам образования)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_Toc527620281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36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2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82" w:history="1">
            <w:r w:rsidR="00FE3CCC" w:rsidRPr="00FC640C">
              <w:rPr>
                <w:rStyle w:val="ad"/>
                <w:noProof/>
                <w:sz w:val="28"/>
                <w:szCs w:val="28"/>
              </w:rPr>
              <w:t>3. Выводы и заключения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_Toc527620282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38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83" w:history="1">
            <w:r w:rsidR="00FE3CCC" w:rsidRPr="00FC640C">
              <w:rPr>
                <w:rStyle w:val="ad"/>
                <w:noProof/>
                <w:sz w:val="28"/>
                <w:szCs w:val="28"/>
              </w:rPr>
              <w:t>3.1. Выводы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_Toc527620283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38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Pr="00FC640C" w:rsidRDefault="001E79D4" w:rsidP="00BC5D0F">
          <w:pPr>
            <w:pStyle w:val="31"/>
            <w:tabs>
              <w:tab w:val="right" w:leader="dot" w:pos="9628"/>
            </w:tabs>
            <w:spacing w:after="0"/>
            <w:rPr>
              <w:rFonts w:asciiTheme="minorHAnsi" w:eastAsiaTheme="minorEastAsia" w:hAnsiTheme="minorHAnsi"/>
              <w:noProof/>
              <w:sz w:val="28"/>
              <w:szCs w:val="28"/>
              <w:lang w:eastAsia="ru-RU"/>
            </w:rPr>
          </w:pPr>
          <w:hyperlink w:anchor="_Toc527620284" w:history="1">
            <w:r w:rsidR="00FE3CCC" w:rsidRPr="00FC640C">
              <w:rPr>
                <w:rStyle w:val="ad"/>
                <w:noProof/>
                <w:sz w:val="28"/>
                <w:szCs w:val="28"/>
              </w:rPr>
              <w:t>3.2. Планы и перспективы развития системы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_Toc527620284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38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3CCC" w:rsidRDefault="001E79D4" w:rsidP="00BC5D0F">
          <w:pPr>
            <w:pStyle w:val="11"/>
            <w:tabs>
              <w:tab w:val="right" w:leader="dot" w:pos="9628"/>
            </w:tabs>
            <w:spacing w:after="0"/>
            <w:rPr>
              <w:noProof/>
            </w:rPr>
          </w:pPr>
          <w:hyperlink w:anchor="_Toc527620285" w:history="1">
            <w:r w:rsidR="00FE3CCC" w:rsidRPr="00FC640C">
              <w:rPr>
                <w:rStyle w:val="ad"/>
                <w:noProof/>
                <w:sz w:val="28"/>
                <w:szCs w:val="28"/>
                <w:lang w:val="en-US"/>
              </w:rPr>
              <w:t>II</w:t>
            </w:r>
            <w:r w:rsidR="00FE3CCC" w:rsidRPr="00FC640C">
              <w:rPr>
                <w:rStyle w:val="ad"/>
                <w:noProof/>
                <w:sz w:val="28"/>
                <w:szCs w:val="28"/>
              </w:rPr>
              <w:t>. Показатели мониторинга системы образования</w:t>
            </w:r>
            <w:r w:rsidR="00FE3CCC" w:rsidRPr="00FC640C">
              <w:rPr>
                <w:noProof/>
                <w:webHidden/>
                <w:sz w:val="28"/>
                <w:szCs w:val="28"/>
              </w:rPr>
              <w:tab/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begin"/>
            </w:r>
            <w:r w:rsidR="00FE3CCC" w:rsidRPr="00FC640C">
              <w:rPr>
                <w:noProof/>
                <w:webHidden/>
                <w:sz w:val="28"/>
                <w:szCs w:val="28"/>
              </w:rPr>
              <w:instrText xml:space="preserve"> PAGEREF _Toc527620285 \h </w:instrText>
            </w:r>
            <w:r w:rsidR="00FE3CCC" w:rsidRPr="00FC640C">
              <w:rPr>
                <w:noProof/>
                <w:webHidden/>
                <w:sz w:val="28"/>
                <w:szCs w:val="28"/>
              </w:rPr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D7D5F">
              <w:rPr>
                <w:noProof/>
                <w:webHidden/>
                <w:sz w:val="28"/>
                <w:szCs w:val="28"/>
              </w:rPr>
              <w:t>39</w:t>
            </w:r>
            <w:r w:rsidR="00FE3CCC" w:rsidRPr="00FC640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0065" w:rsidRPr="00870065" w:rsidRDefault="00870065" w:rsidP="00870065">
          <w:pPr>
            <w:rPr>
              <w:noProof/>
            </w:rPr>
          </w:pPr>
        </w:p>
        <w:p w:rsidR="00D30670" w:rsidRDefault="00D30670">
          <w:r>
            <w:rPr>
              <w:b/>
              <w:bCs/>
            </w:rPr>
            <w:fldChar w:fldCharType="end"/>
          </w:r>
        </w:p>
      </w:sdtContent>
    </w:sdt>
    <w:p w:rsidR="00996598" w:rsidRDefault="00996598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bookmarkStart w:id="3" w:name="_Toc527620266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3" w:displacedByCustomXml="prev"/>
    <w:p w:rsidR="00E85DE8" w:rsidRDefault="00397B04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  <w:r>
        <w:rPr>
          <w:rFonts w:eastAsiaTheme="minorEastAsia"/>
          <w:color w:val="A6A6A6" w:themeColor="background1" w:themeShade="A6"/>
          <w:sz w:val="20"/>
          <w:lang w:eastAsia="ru-RU"/>
        </w:rPr>
        <w:t xml:space="preserve"> 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727A6" w:rsidRPr="004F06A8" w:rsidTr="00EA288A">
        <w:tc>
          <w:tcPr>
            <w:tcW w:w="2943" w:type="dxa"/>
          </w:tcPr>
          <w:p w:rsidR="008727A6" w:rsidRPr="00BC5D0F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ВПР</w:t>
            </w:r>
          </w:p>
        </w:tc>
        <w:tc>
          <w:tcPr>
            <w:tcW w:w="6695" w:type="dxa"/>
          </w:tcPr>
          <w:p w:rsidR="008727A6" w:rsidRPr="00FC640C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Всероссийские проверочные работы</w:t>
            </w:r>
          </w:p>
        </w:tc>
      </w:tr>
      <w:tr w:rsidR="008727A6" w:rsidRPr="004F06A8" w:rsidTr="00EA288A">
        <w:tc>
          <w:tcPr>
            <w:tcW w:w="2943" w:type="dxa"/>
          </w:tcPr>
          <w:p w:rsidR="008727A6" w:rsidRPr="00BC5D0F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ГВЭ</w:t>
            </w:r>
          </w:p>
        </w:tc>
        <w:tc>
          <w:tcPr>
            <w:tcW w:w="6695" w:type="dxa"/>
          </w:tcPr>
          <w:p w:rsidR="008727A6" w:rsidRPr="00FC640C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Государственный выпускной экзамен</w:t>
            </w:r>
          </w:p>
        </w:tc>
      </w:tr>
      <w:tr w:rsidR="00280CFA" w:rsidRPr="004F06A8" w:rsidTr="00EA288A">
        <w:tc>
          <w:tcPr>
            <w:tcW w:w="2943" w:type="dxa"/>
          </w:tcPr>
          <w:p w:rsidR="00280CFA" w:rsidRPr="00BC5D0F" w:rsidRDefault="00280CF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ДО</w:t>
            </w:r>
          </w:p>
        </w:tc>
        <w:tc>
          <w:tcPr>
            <w:tcW w:w="6695" w:type="dxa"/>
          </w:tcPr>
          <w:p w:rsidR="00280CFA" w:rsidRPr="00FC640C" w:rsidRDefault="00280CF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Дошкольное образование</w:t>
            </w:r>
          </w:p>
        </w:tc>
      </w:tr>
      <w:tr w:rsidR="00280CFA" w:rsidRPr="004F06A8" w:rsidTr="00EA288A">
        <w:tc>
          <w:tcPr>
            <w:tcW w:w="2943" w:type="dxa"/>
          </w:tcPr>
          <w:p w:rsidR="00280CFA" w:rsidRPr="00BC5D0F" w:rsidRDefault="00280CF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ДОУ</w:t>
            </w:r>
          </w:p>
        </w:tc>
        <w:tc>
          <w:tcPr>
            <w:tcW w:w="6695" w:type="dxa"/>
          </w:tcPr>
          <w:p w:rsidR="00280CFA" w:rsidRPr="00FC640C" w:rsidRDefault="00280CF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8727A6" w:rsidRPr="004F06A8" w:rsidTr="00EA288A">
        <w:tc>
          <w:tcPr>
            <w:tcW w:w="2943" w:type="dxa"/>
          </w:tcPr>
          <w:p w:rsidR="008727A6" w:rsidRPr="00BC5D0F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КПК</w:t>
            </w:r>
          </w:p>
        </w:tc>
        <w:tc>
          <w:tcPr>
            <w:tcW w:w="6695" w:type="dxa"/>
          </w:tcPr>
          <w:p w:rsidR="008727A6" w:rsidRPr="00FC640C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Курс повышения квалификации</w:t>
            </w:r>
          </w:p>
        </w:tc>
      </w:tr>
      <w:tr w:rsidR="00DF79EC" w:rsidRPr="004F06A8" w:rsidTr="00EA288A">
        <w:tc>
          <w:tcPr>
            <w:tcW w:w="2943" w:type="dxa"/>
          </w:tcPr>
          <w:p w:rsidR="00DF79EC" w:rsidRPr="00BC5D0F" w:rsidRDefault="00DF79EC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 xml:space="preserve">МКУ </w:t>
            </w:r>
            <w:r w:rsidR="0075013B">
              <w:rPr>
                <w:sz w:val="28"/>
                <w:szCs w:val="28"/>
              </w:rPr>
              <w:t>«</w:t>
            </w:r>
            <w:r w:rsidRPr="00BC5D0F">
              <w:rPr>
                <w:sz w:val="28"/>
                <w:szCs w:val="28"/>
              </w:rPr>
              <w:t>ЦЕНТР БИМО</w:t>
            </w:r>
            <w:r w:rsidR="0075013B">
              <w:rPr>
                <w:sz w:val="28"/>
                <w:szCs w:val="28"/>
              </w:rPr>
              <w:t>»</w:t>
            </w:r>
          </w:p>
        </w:tc>
        <w:tc>
          <w:tcPr>
            <w:tcW w:w="6695" w:type="dxa"/>
          </w:tcPr>
          <w:p w:rsidR="00DF79EC" w:rsidRPr="00FC640C" w:rsidRDefault="00DF79EC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Муниципальное казенное учреждение «Центр бухгалтерского и информаци</w:t>
            </w:r>
            <w:r w:rsidR="0075013B">
              <w:rPr>
                <w:sz w:val="28"/>
                <w:szCs w:val="28"/>
              </w:rPr>
              <w:t xml:space="preserve">онно-методического обеспечения» </w:t>
            </w:r>
            <w:r w:rsidRPr="00FC640C">
              <w:rPr>
                <w:sz w:val="28"/>
                <w:szCs w:val="28"/>
              </w:rPr>
              <w:t>в сфере образования города Оби Новосибирской области</w:t>
            </w:r>
          </w:p>
        </w:tc>
      </w:tr>
      <w:tr w:rsidR="00DF79EC" w:rsidRPr="004F06A8" w:rsidTr="00EA288A">
        <w:tc>
          <w:tcPr>
            <w:tcW w:w="2943" w:type="dxa"/>
          </w:tcPr>
          <w:p w:rsidR="00DF79EC" w:rsidRPr="00BC5D0F" w:rsidRDefault="00DF79EC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МКУ ЦЕНТР «ВЕРА»</w:t>
            </w:r>
          </w:p>
        </w:tc>
        <w:tc>
          <w:tcPr>
            <w:tcW w:w="6695" w:type="dxa"/>
          </w:tcPr>
          <w:p w:rsidR="00DF79EC" w:rsidRPr="00FC640C" w:rsidRDefault="00DF79EC" w:rsidP="00CD2C0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 xml:space="preserve">Муниципальное казенное учреждение </w:t>
            </w:r>
            <w:r w:rsidR="00CD2C0A">
              <w:rPr>
                <w:sz w:val="28"/>
                <w:szCs w:val="28"/>
              </w:rPr>
              <w:t xml:space="preserve">«Центр </w:t>
            </w:r>
            <w:r w:rsidRPr="00FC640C">
              <w:rPr>
                <w:sz w:val="28"/>
                <w:szCs w:val="28"/>
              </w:rPr>
              <w:t>психолого-педагогической и медико-социальной помощи «Вера»</w:t>
            </w:r>
          </w:p>
        </w:tc>
      </w:tr>
      <w:tr w:rsidR="008727A6" w:rsidRPr="004F06A8" w:rsidTr="00EA288A">
        <w:tc>
          <w:tcPr>
            <w:tcW w:w="2943" w:type="dxa"/>
          </w:tcPr>
          <w:p w:rsidR="008727A6" w:rsidRPr="00BC5D0F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МСО</w:t>
            </w:r>
          </w:p>
        </w:tc>
        <w:tc>
          <w:tcPr>
            <w:tcW w:w="6695" w:type="dxa"/>
          </w:tcPr>
          <w:p w:rsidR="008727A6" w:rsidRPr="00FC640C" w:rsidRDefault="008727A6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Мониторинг системы образования</w:t>
            </w:r>
          </w:p>
        </w:tc>
      </w:tr>
      <w:tr w:rsidR="003A7FF4" w:rsidRPr="004F06A8" w:rsidTr="00EA288A">
        <w:tc>
          <w:tcPr>
            <w:tcW w:w="2943" w:type="dxa"/>
          </w:tcPr>
          <w:p w:rsidR="003A7FF4" w:rsidRPr="00BC5D0F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НОО</w:t>
            </w:r>
          </w:p>
        </w:tc>
        <w:tc>
          <w:tcPr>
            <w:tcW w:w="6695" w:type="dxa"/>
          </w:tcPr>
          <w:p w:rsidR="003A7FF4" w:rsidRPr="00FC640C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Начальное общее образование</w:t>
            </w:r>
          </w:p>
        </w:tc>
      </w:tr>
      <w:tr w:rsidR="00402B8B" w:rsidRPr="004F06A8" w:rsidTr="00EA288A">
        <w:tc>
          <w:tcPr>
            <w:tcW w:w="2943" w:type="dxa"/>
          </w:tcPr>
          <w:p w:rsidR="00402B8B" w:rsidRPr="00BC5D0F" w:rsidRDefault="00402B8B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ОО</w:t>
            </w:r>
          </w:p>
        </w:tc>
        <w:tc>
          <w:tcPr>
            <w:tcW w:w="6695" w:type="dxa"/>
          </w:tcPr>
          <w:p w:rsidR="00402B8B" w:rsidRPr="00FC640C" w:rsidRDefault="00402B8B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3A7FF4" w:rsidRPr="004F06A8" w:rsidTr="00EA288A">
        <w:tc>
          <w:tcPr>
            <w:tcW w:w="2943" w:type="dxa"/>
          </w:tcPr>
          <w:p w:rsidR="003A7FF4" w:rsidRPr="00BC5D0F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ООО</w:t>
            </w:r>
          </w:p>
        </w:tc>
        <w:tc>
          <w:tcPr>
            <w:tcW w:w="6695" w:type="dxa"/>
          </w:tcPr>
          <w:p w:rsidR="003A7FF4" w:rsidRPr="00FC640C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Основное общее образование</w:t>
            </w:r>
          </w:p>
        </w:tc>
      </w:tr>
      <w:tr w:rsidR="003A7FF4" w:rsidRPr="004F06A8" w:rsidTr="00EA288A">
        <w:tc>
          <w:tcPr>
            <w:tcW w:w="2943" w:type="dxa"/>
          </w:tcPr>
          <w:p w:rsidR="003A7FF4" w:rsidRPr="00BC5D0F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ОГЭ</w:t>
            </w:r>
          </w:p>
        </w:tc>
        <w:tc>
          <w:tcPr>
            <w:tcW w:w="6695" w:type="dxa"/>
          </w:tcPr>
          <w:p w:rsidR="003A7FF4" w:rsidRPr="00FC640C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Основной государственный экзамен</w:t>
            </w:r>
          </w:p>
        </w:tc>
      </w:tr>
      <w:tr w:rsidR="003A7FF4" w:rsidRPr="004F06A8" w:rsidTr="00EA288A">
        <w:tc>
          <w:tcPr>
            <w:tcW w:w="2943" w:type="dxa"/>
          </w:tcPr>
          <w:p w:rsidR="003A7FF4" w:rsidRPr="00BC5D0F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СОО</w:t>
            </w:r>
          </w:p>
        </w:tc>
        <w:tc>
          <w:tcPr>
            <w:tcW w:w="6695" w:type="dxa"/>
          </w:tcPr>
          <w:p w:rsidR="003A7FF4" w:rsidRPr="00FC640C" w:rsidRDefault="003A7FF4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Среднее общее образование</w:t>
            </w:r>
          </w:p>
        </w:tc>
      </w:tr>
      <w:tr w:rsidR="00B56BAD" w:rsidRPr="004F06A8" w:rsidTr="00EA288A">
        <w:tc>
          <w:tcPr>
            <w:tcW w:w="2943" w:type="dxa"/>
          </w:tcPr>
          <w:p w:rsidR="00B56BAD" w:rsidRPr="00BC5D0F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ФГОС</w:t>
            </w:r>
          </w:p>
        </w:tc>
        <w:tc>
          <w:tcPr>
            <w:tcW w:w="6695" w:type="dxa"/>
          </w:tcPr>
          <w:p w:rsidR="00B56BAD" w:rsidRPr="00FC640C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B56BAD" w:rsidRPr="004F06A8" w:rsidTr="00EA288A">
        <w:tc>
          <w:tcPr>
            <w:tcW w:w="2943" w:type="dxa"/>
          </w:tcPr>
          <w:p w:rsidR="00B56BAD" w:rsidRPr="00BC5D0F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ФЗ</w:t>
            </w:r>
          </w:p>
        </w:tc>
        <w:tc>
          <w:tcPr>
            <w:tcW w:w="6695" w:type="dxa"/>
          </w:tcPr>
          <w:p w:rsidR="00B56BAD" w:rsidRPr="00FC640C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Федеральный закон</w:t>
            </w:r>
          </w:p>
        </w:tc>
      </w:tr>
      <w:tr w:rsidR="009A03BA" w:rsidRPr="004F06A8" w:rsidTr="00EA288A">
        <w:tc>
          <w:tcPr>
            <w:tcW w:w="2943" w:type="dxa"/>
          </w:tcPr>
          <w:p w:rsidR="009A03BA" w:rsidRPr="00BC5D0F" w:rsidRDefault="009A03B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ФЦПРО</w:t>
            </w:r>
          </w:p>
        </w:tc>
        <w:tc>
          <w:tcPr>
            <w:tcW w:w="6695" w:type="dxa"/>
          </w:tcPr>
          <w:p w:rsidR="009A03BA" w:rsidRPr="00FC640C" w:rsidRDefault="009A03B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Федеральная целевая программа развития образования</w:t>
            </w:r>
          </w:p>
        </w:tc>
      </w:tr>
      <w:tr w:rsidR="00B56BAD" w:rsidRPr="004F06A8" w:rsidTr="00EA288A">
        <w:trPr>
          <w:trHeight w:val="479"/>
        </w:trPr>
        <w:tc>
          <w:tcPr>
            <w:tcW w:w="2943" w:type="dxa"/>
          </w:tcPr>
          <w:p w:rsidR="00B56BAD" w:rsidRPr="00BC5D0F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BC5D0F">
              <w:rPr>
                <w:sz w:val="28"/>
                <w:szCs w:val="28"/>
              </w:rPr>
              <w:t>ЕГЭ</w:t>
            </w:r>
          </w:p>
        </w:tc>
        <w:tc>
          <w:tcPr>
            <w:tcW w:w="6695" w:type="dxa"/>
          </w:tcPr>
          <w:p w:rsidR="006D7160" w:rsidRPr="00FC640C" w:rsidRDefault="00B56BAD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C640C">
              <w:rPr>
                <w:sz w:val="28"/>
                <w:szCs w:val="28"/>
              </w:rPr>
              <w:t>Единый государственный экзамен</w:t>
            </w:r>
          </w:p>
        </w:tc>
      </w:tr>
      <w:tr w:rsidR="006D7160" w:rsidRPr="004F06A8" w:rsidTr="00EA288A">
        <w:tc>
          <w:tcPr>
            <w:tcW w:w="2943" w:type="dxa"/>
          </w:tcPr>
          <w:p w:rsidR="006D7160" w:rsidRPr="00BC5D0F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ФИПИ</w:t>
            </w:r>
          </w:p>
        </w:tc>
        <w:tc>
          <w:tcPr>
            <w:tcW w:w="6695" w:type="dxa"/>
          </w:tcPr>
          <w:p w:rsidR="006D7160" w:rsidRPr="00FC640C" w:rsidRDefault="007C2A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институт педагогических изменений </w:t>
            </w:r>
          </w:p>
        </w:tc>
      </w:tr>
      <w:tr w:rsidR="006D7160" w:rsidRPr="004F06A8" w:rsidTr="00EA288A">
        <w:tc>
          <w:tcPr>
            <w:tcW w:w="2943" w:type="dxa"/>
          </w:tcPr>
          <w:p w:rsidR="006D7160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ММО </w:t>
            </w:r>
          </w:p>
        </w:tc>
        <w:tc>
          <w:tcPr>
            <w:tcW w:w="6695" w:type="dxa"/>
          </w:tcPr>
          <w:p w:rsidR="006D7160" w:rsidRPr="00FC640C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методическое объединение </w:t>
            </w:r>
          </w:p>
        </w:tc>
      </w:tr>
      <w:tr w:rsidR="006D7160" w:rsidRPr="004F06A8" w:rsidTr="00EA288A">
        <w:tc>
          <w:tcPr>
            <w:tcW w:w="2943" w:type="dxa"/>
          </w:tcPr>
          <w:p w:rsidR="006D7160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ФТЦ </w:t>
            </w:r>
          </w:p>
        </w:tc>
        <w:tc>
          <w:tcPr>
            <w:tcW w:w="6695" w:type="dxa"/>
          </w:tcPr>
          <w:p w:rsidR="006D7160" w:rsidRDefault="007C2A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институт тестирования </w:t>
            </w:r>
          </w:p>
        </w:tc>
      </w:tr>
      <w:tr w:rsidR="006D7160" w:rsidRPr="004F06A8" w:rsidTr="00EA288A">
        <w:tc>
          <w:tcPr>
            <w:tcW w:w="2943" w:type="dxa"/>
          </w:tcPr>
          <w:p w:rsidR="006D7160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ЖКХ</w:t>
            </w:r>
          </w:p>
        </w:tc>
        <w:tc>
          <w:tcPr>
            <w:tcW w:w="6695" w:type="dxa"/>
          </w:tcPr>
          <w:p w:rsidR="006D7160" w:rsidRDefault="006D7160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Жилищно-коммунальное хозяйство 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школа №2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№2» города Оби Новосибирской области 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«СОШ №26»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№26» города Оби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Школа №60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«Толмачевская школа №60» города Оби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детский сад №1 «Родничок»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№1 «Родничок» муниципального образования г. Обь </w:t>
            </w:r>
            <w:r>
              <w:rPr>
                <w:sz w:val="28"/>
                <w:szCs w:val="28"/>
              </w:rPr>
              <w:lastRenderedPageBreak/>
              <w:t xml:space="preserve">Новосибирской области 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МБДОУ детский сад №2 «Березка»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№2 «Березка» комбинированного вида муниципального образования г. Обь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детский сад №3 №Светлячок»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№3 «Светлячок» муниципального образования г. Обь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150CE2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</w:t>
            </w:r>
            <w:r w:rsidR="00EA288A">
              <w:rPr>
                <w:sz w:val="28"/>
                <w:szCs w:val="28"/>
              </w:rPr>
              <w:t xml:space="preserve">ОУ детский сад №4 «Солнышко»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№4 «Солнышко» муниципального образования г. Обь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детский сад №107 «Тополек» </w:t>
            </w:r>
          </w:p>
        </w:tc>
        <w:tc>
          <w:tcPr>
            <w:tcW w:w="6695" w:type="dxa"/>
          </w:tcPr>
          <w:p w:rsidR="00EA288A" w:rsidRDefault="00EA288A" w:rsidP="00EA288A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детский сад №107 «Тополек» муниципального образования г. Обь Новосибирской области</w:t>
            </w:r>
          </w:p>
        </w:tc>
      </w:tr>
      <w:tr w:rsidR="00EA288A" w:rsidRPr="004F06A8" w:rsidTr="00EA288A">
        <w:tc>
          <w:tcPr>
            <w:tcW w:w="2943" w:type="dxa"/>
          </w:tcPr>
          <w:p w:rsidR="00EA288A" w:rsidRDefault="00EA288A" w:rsidP="007155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rFonts w:eastAsia="Arial" w:cs="Times New Roman"/>
                <w:bCs/>
                <w:sz w:val="28"/>
                <w:szCs w:val="28"/>
                <w:lang w:eastAsia="ru-RU"/>
              </w:rPr>
              <w:t>МБУ ДО ГЦДО</w:t>
            </w:r>
            <w:r w:rsidR="00715536">
              <w:rPr>
                <w:rFonts w:eastAsia="Arial" w:cs="Times New Roman"/>
                <w:bCs/>
                <w:sz w:val="28"/>
                <w:szCs w:val="28"/>
                <w:lang w:eastAsia="ru-RU"/>
              </w:rPr>
              <w:t xml:space="preserve"> и СП </w:t>
            </w:r>
            <w:r>
              <w:rPr>
                <w:rFonts w:eastAsia="Arial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715536">
              <w:rPr>
                <w:rFonts w:eastAsia="Arial" w:cs="Times New Roman"/>
                <w:bCs/>
                <w:sz w:val="28"/>
                <w:szCs w:val="28"/>
                <w:lang w:eastAsia="ru-RU"/>
              </w:rPr>
              <w:t>Лидер</w:t>
            </w:r>
            <w:r>
              <w:rPr>
                <w:rFonts w:eastAsia="Arial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695" w:type="dxa"/>
          </w:tcPr>
          <w:p w:rsidR="00EA288A" w:rsidRDefault="00EA288A" w:rsidP="00715536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  <w:r w:rsidR="0071553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Городской центр дополнительного образования </w:t>
            </w:r>
            <w:r w:rsidR="00715536">
              <w:rPr>
                <w:sz w:val="28"/>
                <w:szCs w:val="28"/>
              </w:rPr>
              <w:t xml:space="preserve">и спортивной подготовки </w:t>
            </w:r>
            <w:r>
              <w:rPr>
                <w:sz w:val="28"/>
                <w:szCs w:val="28"/>
              </w:rPr>
              <w:t>«Лидер»</w:t>
            </w:r>
          </w:p>
        </w:tc>
      </w:tr>
    </w:tbl>
    <w:p w:rsidR="00D75456" w:rsidRPr="004F06A8" w:rsidRDefault="00D75456" w:rsidP="00EA288A">
      <w:pPr>
        <w:spacing w:after="160" w:line="240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4" w:name="_Toc527620267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4" w:displacedByCustomXml="prev"/>
    <w:bookmarkStart w:id="5" w:name="_Toc527620268" w:displacedByCustomXml="next"/>
    <w:sdt>
      <w:sdtPr>
        <w:id w:val="490295546"/>
        <w:lock w:val="sdtContentLocked"/>
      </w:sdtPr>
      <w:sdtEndPr/>
      <w:sdtContent>
        <w:p w:rsidR="00A5148B" w:rsidRDefault="00996598" w:rsidP="00996598">
          <w:pPr>
            <w:pStyle w:val="2"/>
          </w:pPr>
          <w:r>
            <w:t>1. Вводная часть</w:t>
          </w:r>
        </w:p>
      </w:sdtContent>
    </w:sdt>
    <w:bookmarkEnd w:id="5" w:displacedByCustomXml="prev"/>
    <w:bookmarkStart w:id="6" w:name="_Toc527620269" w:displacedByCustomXml="next"/>
    <w:sdt>
      <w:sdtPr>
        <w:id w:val="175306949"/>
        <w:lock w:val="sdtContentLocked"/>
      </w:sdtPr>
      <w:sdtEndPr/>
      <w:sdtContent>
        <w:p w:rsidR="00996598" w:rsidRPr="00996598" w:rsidRDefault="008C7155" w:rsidP="00996598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6" w:displacedByCustomXml="prev"/>
    <w:p w:rsidR="0070549A" w:rsidRPr="0070549A" w:rsidRDefault="009B6665" w:rsidP="0070549A">
      <w:pPr>
        <w:pStyle w:val="2"/>
        <w:shd w:val="clear" w:color="auto" w:fill="FBFBFB"/>
        <w:spacing w:line="360" w:lineRule="atLeast"/>
        <w:ind w:left="-150" w:right="-30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70549A">
        <w:rPr>
          <w:b w:val="0"/>
          <w:bCs/>
        </w:rPr>
        <w:t xml:space="preserve">В соответствии со статьей 97 Федерального закона от 29.12.2012 </w:t>
      </w:r>
      <w:r w:rsidR="003B7F04" w:rsidRPr="0070549A">
        <w:rPr>
          <w:b w:val="0"/>
          <w:bCs/>
        </w:rPr>
        <w:t xml:space="preserve">№ ФЗ–273 </w:t>
      </w:r>
      <w:r w:rsidRPr="0070549A">
        <w:rPr>
          <w:b w:val="0"/>
          <w:bCs/>
        </w:rPr>
        <w:t xml:space="preserve">"Об образовании в Российской Федерации", Постановлением Правительства Российской Федерации от 05 августа 2013 г. № 662 «Об осуществлении мониторинга системы образования» Управлением образования администрации </w:t>
      </w:r>
      <w:r w:rsidR="0012733F" w:rsidRPr="0070549A">
        <w:rPr>
          <w:b w:val="0"/>
          <w:bCs/>
        </w:rPr>
        <w:t>города Оби Новосибирской области</w:t>
      </w:r>
      <w:r w:rsidRPr="0070549A">
        <w:rPr>
          <w:b w:val="0"/>
          <w:bCs/>
        </w:rPr>
        <w:t xml:space="preserve"> проводится мониторинг системы образования, который представляет собой систематическое стандартизированное наблюдение за состоянием образования и динамикой изменений результатов системы образования, условиями осуществления образовательной деятельности, контингентом обучающихся, учебными и внеучебными достижениями обучающихся, состоянием сети организаций, осуществляющих образовательную деятельность. Мониторинг осуществляется в целях обеспечения информационной открытости в системе образования </w:t>
      </w:r>
      <w:r w:rsidR="00944AD6" w:rsidRPr="0070549A">
        <w:rPr>
          <w:b w:val="0"/>
          <w:bCs/>
        </w:rPr>
        <w:t>города</w:t>
      </w:r>
      <w:r w:rsidRPr="0070549A">
        <w:rPr>
          <w:b w:val="0"/>
          <w:bCs/>
        </w:rPr>
        <w:t xml:space="preserve">, непрерывного системного анализа и оценки состояния и перспектив развития образования, усиления результативности функционирования образовательной системы за счет повышения качества принимаемых для нее управленческих решений. Мониторинг о результатах анализа состояния и перспектив развития системы образования адресован широкому кругу читателей: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 Итоговый отчет Управления образования администрации </w:t>
      </w:r>
      <w:r w:rsidR="00944AD6" w:rsidRPr="0070549A">
        <w:rPr>
          <w:b w:val="0"/>
          <w:bCs/>
        </w:rPr>
        <w:t>города Оби</w:t>
      </w:r>
      <w:r w:rsidRPr="0070549A">
        <w:rPr>
          <w:b w:val="0"/>
          <w:bCs/>
        </w:rPr>
        <w:t xml:space="preserve"> о результатах анализа состояния и перспектив развития системы образования за 20</w:t>
      </w:r>
      <w:r w:rsidR="0070549A" w:rsidRPr="0070549A">
        <w:rPr>
          <w:b w:val="0"/>
          <w:bCs/>
        </w:rPr>
        <w:t>20</w:t>
      </w:r>
      <w:r w:rsidRPr="0070549A">
        <w:rPr>
          <w:b w:val="0"/>
          <w:bCs/>
        </w:rPr>
        <w:t xml:space="preserve"> год включает в себя статистическую информацию, внешнюю оценку и самооценку результатов и условий деятельности, соответствие основным направлениям и приоритетам муниципальной образовательной политики</w:t>
      </w:r>
      <w:r w:rsidR="000328B5" w:rsidRPr="0070549A">
        <w:rPr>
          <w:b w:val="0"/>
          <w:bCs/>
        </w:rPr>
        <w:t xml:space="preserve"> и публикуется на официальном сайте администрации города Оби Новосибирской области</w:t>
      </w:r>
      <w:r w:rsidR="000328B5" w:rsidRPr="000D1102">
        <w:t xml:space="preserve"> </w:t>
      </w:r>
      <w:hyperlink r:id="rId10" w:tgtFrame="_blank" w:history="1">
        <w:r w:rsidR="0070549A" w:rsidRPr="0070549A">
          <w:rPr>
            <w:rFonts w:ascii="Arial" w:eastAsia="Times New Roman" w:hAnsi="Arial" w:cs="Arial"/>
            <w:bCs/>
            <w:color w:val="006000"/>
            <w:sz w:val="21"/>
            <w:szCs w:val="21"/>
            <w:u w:val="single"/>
            <w:lang w:eastAsia="ru-RU"/>
          </w:rPr>
          <w:t>uogorodob.edusite.ru</w:t>
        </w:r>
      </w:hyperlink>
      <w:r w:rsidR="0070549A">
        <w:rPr>
          <w:rFonts w:ascii="Arial" w:eastAsia="Times New Roman" w:hAnsi="Arial" w:cs="Arial"/>
          <w:color w:val="006000"/>
          <w:sz w:val="21"/>
          <w:szCs w:val="21"/>
          <w:lang w:eastAsia="ru-RU"/>
        </w:rPr>
        <w:t>.</w:t>
      </w:r>
    </w:p>
    <w:p w:rsidR="000328B5" w:rsidRPr="000D1102" w:rsidRDefault="000328B5" w:rsidP="000D1102">
      <w:pPr>
        <w:pStyle w:val="aff2"/>
      </w:pPr>
    </w:p>
    <w:bookmarkStart w:id="7" w:name="_Toc527620270" w:displacedByCustomXml="next"/>
    <w:sdt>
      <w:sdtPr>
        <w:id w:val="-718514280"/>
        <w:lock w:val="sdtContentLocked"/>
      </w:sdtPr>
      <w:sdtEndPr/>
      <w:sdtContent>
        <w:p w:rsidR="00481971" w:rsidRPr="00996598" w:rsidRDefault="008C7155" w:rsidP="000D1102">
          <w:pPr>
            <w:pStyle w:val="3"/>
            <w:spacing w:line="240" w:lineRule="auto"/>
          </w:pPr>
          <w:r>
            <w:t xml:space="preserve">1.2. </w:t>
          </w:r>
          <w:r w:rsidR="00DA1231">
            <w:t>Ответственные за подготовку</w:t>
          </w:r>
        </w:p>
      </w:sdtContent>
    </w:sdt>
    <w:bookmarkEnd w:id="7" w:displacedByCustomXml="prev"/>
    <w:p w:rsidR="00595378" w:rsidRPr="000D1102" w:rsidRDefault="004A25D6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>Ответственным за подготовку доклада являлось управление образования администрации города Оби</w:t>
      </w:r>
      <w:r w:rsidR="006D1DFE" w:rsidRPr="000D1102">
        <w:rPr>
          <w:sz w:val="28"/>
          <w:szCs w:val="28"/>
        </w:rPr>
        <w:t>, которое</w:t>
      </w:r>
      <w:r w:rsidRPr="000D1102">
        <w:rPr>
          <w:sz w:val="28"/>
          <w:szCs w:val="28"/>
        </w:rPr>
        <w:t xml:space="preserve"> осуществляло </w:t>
      </w:r>
      <w:r w:rsidR="006D1DFE" w:rsidRPr="000D1102">
        <w:rPr>
          <w:sz w:val="28"/>
          <w:szCs w:val="28"/>
        </w:rPr>
        <w:t>общую координацию работ, специалисты управ</w:t>
      </w:r>
      <w:r w:rsidR="00A40705" w:rsidRPr="000D1102">
        <w:rPr>
          <w:sz w:val="28"/>
          <w:szCs w:val="28"/>
        </w:rPr>
        <w:t>ления образования</w:t>
      </w:r>
      <w:r w:rsidRPr="000D1102">
        <w:rPr>
          <w:sz w:val="28"/>
          <w:szCs w:val="28"/>
        </w:rPr>
        <w:t xml:space="preserve"> отвечали за</w:t>
      </w:r>
      <w:r w:rsidR="00A40705" w:rsidRPr="000D1102">
        <w:rPr>
          <w:sz w:val="28"/>
          <w:szCs w:val="28"/>
        </w:rPr>
        <w:t xml:space="preserve"> с</w:t>
      </w:r>
      <w:r w:rsidRPr="000D1102">
        <w:rPr>
          <w:sz w:val="28"/>
          <w:szCs w:val="28"/>
        </w:rPr>
        <w:t>бор</w:t>
      </w:r>
      <w:r w:rsidR="00A40705" w:rsidRPr="000D1102">
        <w:rPr>
          <w:sz w:val="28"/>
          <w:szCs w:val="28"/>
        </w:rPr>
        <w:t xml:space="preserve"> аналитически</w:t>
      </w:r>
      <w:r w:rsidRPr="000D1102">
        <w:rPr>
          <w:sz w:val="28"/>
          <w:szCs w:val="28"/>
        </w:rPr>
        <w:t>х</w:t>
      </w:r>
      <w:r w:rsidR="00A40705" w:rsidRPr="000D1102">
        <w:rPr>
          <w:sz w:val="28"/>
          <w:szCs w:val="28"/>
        </w:rPr>
        <w:t xml:space="preserve"> и статистически</w:t>
      </w:r>
      <w:r w:rsidRPr="000D1102">
        <w:rPr>
          <w:sz w:val="28"/>
          <w:szCs w:val="28"/>
        </w:rPr>
        <w:t>х</w:t>
      </w:r>
      <w:r w:rsidR="00A40705" w:rsidRPr="000D1102">
        <w:rPr>
          <w:sz w:val="28"/>
          <w:szCs w:val="28"/>
        </w:rPr>
        <w:t xml:space="preserve"> данны</w:t>
      </w:r>
      <w:r w:rsidRPr="000D1102">
        <w:rPr>
          <w:sz w:val="28"/>
          <w:szCs w:val="28"/>
        </w:rPr>
        <w:t>х</w:t>
      </w:r>
      <w:r w:rsidR="00A40705" w:rsidRPr="000D1102">
        <w:rPr>
          <w:sz w:val="28"/>
          <w:szCs w:val="28"/>
        </w:rPr>
        <w:t xml:space="preserve"> от образовательных организаций, анализировали их, обобщали</w:t>
      </w:r>
      <w:r w:rsidRPr="000D1102">
        <w:rPr>
          <w:sz w:val="28"/>
          <w:szCs w:val="28"/>
        </w:rPr>
        <w:t>, п</w:t>
      </w:r>
      <w:r w:rsidR="00A40705" w:rsidRPr="000D1102">
        <w:rPr>
          <w:sz w:val="28"/>
          <w:szCs w:val="28"/>
        </w:rPr>
        <w:t>роводили анализ информации об</w:t>
      </w:r>
      <w:r w:rsidR="0070549A">
        <w:rPr>
          <w:sz w:val="28"/>
          <w:szCs w:val="28"/>
        </w:rPr>
        <w:t xml:space="preserve"> </w:t>
      </w:r>
      <w:r w:rsidR="00A40705" w:rsidRPr="000D1102">
        <w:rPr>
          <w:sz w:val="28"/>
          <w:szCs w:val="28"/>
        </w:rPr>
        <w:t>образовательной</w:t>
      </w:r>
      <w:r w:rsidR="0070549A">
        <w:rPr>
          <w:sz w:val="28"/>
          <w:szCs w:val="28"/>
        </w:rPr>
        <w:t xml:space="preserve"> </w:t>
      </w:r>
      <w:r w:rsidR="00A40705" w:rsidRPr="000D1102">
        <w:rPr>
          <w:sz w:val="28"/>
          <w:szCs w:val="28"/>
        </w:rPr>
        <w:t xml:space="preserve">системе содержащейся на сайтах подведомственных учреждений, </w:t>
      </w:r>
      <w:r w:rsidRPr="000D1102">
        <w:rPr>
          <w:sz w:val="28"/>
          <w:szCs w:val="28"/>
        </w:rPr>
        <w:t xml:space="preserve">сайте НИМРО. Городская методическая служба осуществляла анализ состояния </w:t>
      </w:r>
      <w:r w:rsidR="00944AD6" w:rsidRPr="000D1102">
        <w:rPr>
          <w:sz w:val="28"/>
          <w:szCs w:val="28"/>
        </w:rPr>
        <w:t>информационно-методического обеспечения муниципальной системы образования.</w:t>
      </w:r>
    </w:p>
    <w:bookmarkStart w:id="8" w:name="_Toc527620271" w:displacedByCustomXml="next"/>
    <w:sdt>
      <w:sdtPr>
        <w:id w:val="-218362886"/>
        <w:lock w:val="sdtContentLocked"/>
      </w:sdtPr>
      <w:sdtEndPr/>
      <w:sdtContent>
        <w:p w:rsidR="00547314" w:rsidRPr="00996598" w:rsidRDefault="008C7155" w:rsidP="00547314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8" w:displacedByCustomXml="prev"/>
    <w:p w:rsidR="001E5A92" w:rsidRDefault="00192AC1" w:rsidP="001E5A92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8B1B3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352800" cy="2124075"/>
                <wp:effectExtent l="0" t="0" r="0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Название: муниципальное казенное учреждение «Центр бухгалтерского, информационно-методического обеспечения в сфере образования»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Адрес: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633103, Новосибирская область, г.Обь, ул.Геодезическая,16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Руководитель: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f"/>
                                <w:sz w:val="28"/>
                                <w:szCs w:val="28"/>
                              </w:rPr>
                              <w:t>Луценко А.В.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Контактное лицо: Лисина Ю.В.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Телефон: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8(38373</w:t>
                            </w:r>
                            <w:r>
                              <w:rPr>
                                <w:rStyle w:val="a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56-120</w:t>
                            </w:r>
                          </w:p>
                          <w:p w:rsidR="00045F73" w:rsidRPr="00C61E28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Почта: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af"/>
                                <w:sz w:val="28"/>
                                <w:szCs w:val="28"/>
                                <w:lang w:val="en-US"/>
                              </w:rPr>
                              <w:t>bimo</w:t>
                            </w:r>
                            <w:r w:rsidRPr="00C61E28">
                              <w:rPr>
                                <w:rStyle w:val="af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Style w:val="af"/>
                                <w:sz w:val="28"/>
                                <w:szCs w:val="28"/>
                                <w:lang w:val="en-US"/>
                              </w:rPr>
                              <w:t>ob</w:t>
                            </w:r>
                            <w:r w:rsidRPr="00C61E28">
                              <w:rPr>
                                <w:rStyle w:val="af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rStyle w:val="af"/>
                                <w:sz w:val="28"/>
                                <w:szCs w:val="28"/>
                                <w:lang w:val="en-US"/>
                              </w:rPr>
                              <w:t>yandex</w:t>
                            </w:r>
                            <w:r w:rsidRPr="00C61E28">
                              <w:rPr>
                                <w:rStyle w:val="af"/>
                                <w:sz w:val="28"/>
                                <w:szCs w:val="28"/>
                              </w:rPr>
                              <w:t>.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2.8pt;margin-top:1.15pt;width:264pt;height:167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" fillcolor="white [3201]" stroked="f" strokeweight=".5pt">
                <v:path arrowok="t"/>
                <v:textbox>
                  <w:txbxContent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Название: муниципальное казенное учреждение «Центр бухгалтерского, информационно-методического обеспечения в сфере образования»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Адрес: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633103, Новосибирская область, г.Обь, ул.Геодезическая,16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Руководитель: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af"/>
                          <w:sz w:val="28"/>
                          <w:szCs w:val="28"/>
                        </w:rPr>
                        <w:t>Луценко А.В.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Контактное лицо: Лисина Ю.В.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Телефон: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8(38373</w:t>
                      </w:r>
                      <w:r>
                        <w:rPr>
                          <w:rStyle w:val="af"/>
                          <w:sz w:val="28"/>
                          <w:szCs w:val="28"/>
                        </w:rPr>
                        <w:t xml:space="preserve">)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56-120</w:t>
                      </w:r>
                    </w:p>
                    <w:p w:rsidR="00045F73" w:rsidRPr="00C61E28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Почта: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af"/>
                          <w:sz w:val="28"/>
                          <w:szCs w:val="28"/>
                          <w:lang w:val="en-US"/>
                        </w:rPr>
                        <w:t>bimo</w:t>
                      </w:r>
                      <w:r w:rsidRPr="00C61E28">
                        <w:rPr>
                          <w:rStyle w:val="af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Style w:val="af"/>
                          <w:sz w:val="28"/>
                          <w:szCs w:val="28"/>
                          <w:lang w:val="en-US"/>
                        </w:rPr>
                        <w:t>ob</w:t>
                      </w:r>
                      <w:r w:rsidRPr="00C61E28">
                        <w:rPr>
                          <w:rStyle w:val="af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rStyle w:val="af"/>
                          <w:sz w:val="28"/>
                          <w:szCs w:val="28"/>
                          <w:lang w:val="en-US"/>
                        </w:rPr>
                        <w:t>yandex</w:t>
                      </w:r>
                      <w:r w:rsidRPr="00C61E28">
                        <w:rPr>
                          <w:rStyle w:val="af"/>
                          <w:sz w:val="28"/>
                          <w:szCs w:val="28"/>
                        </w:rPr>
                        <w:t>.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E3232">
                <wp:simplePos x="0" y="0"/>
                <wp:positionH relativeFrom="margin">
                  <wp:posOffset>-3810</wp:posOffset>
                </wp:positionH>
                <wp:positionV relativeFrom="paragraph">
                  <wp:posOffset>14605</wp:posOffset>
                </wp:positionV>
                <wp:extent cx="2954020" cy="2371725"/>
                <wp:effectExtent l="0" t="0" r="0" b="9525"/>
                <wp:wrapNone/>
                <wp:docPr id="3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02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 xml:space="preserve">Название: </w:t>
                            </w:r>
                            <w:sdt>
                              <w:sdtPr>
                                <w:rPr>
                                  <w:rStyle w:val="af"/>
                                  <w:sz w:val="28"/>
                                  <w:szCs w:val="28"/>
                                </w:rPr>
                                <w:id w:val="659345991"/>
                              </w:sdtPr>
                              <w:sdtEndPr>
                                <w:rPr>
                                  <w:rStyle w:val="af"/>
                                </w:rPr>
                              </w:sdtEndPr>
                              <w:sdtContent>
                                <w:r w:rsidRPr="007D40A0">
                                  <w:rPr>
                                    <w:rStyle w:val="af"/>
                                    <w:sz w:val="28"/>
                                    <w:szCs w:val="28"/>
                                  </w:rPr>
                                  <w:t>Администрация города Оби Новосибирской области</w:t>
                                </w:r>
                              </w:sdtContent>
                            </w:sdt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Адрес: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633102, Новосибирская область, г.Обь, ул.Авиационная,12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Руководитель: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Буковинин П.В.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Контактное лицо: Сергеева О.Н.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Телефон: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8(38373) 50-926</w:t>
                            </w:r>
                          </w:p>
                          <w:p w:rsidR="00045F73" w:rsidRPr="007D40A0" w:rsidRDefault="00045F73" w:rsidP="007D40A0">
                            <w:pPr>
                              <w:spacing w:line="240" w:lineRule="auto"/>
                              <w:ind w:firstLine="0"/>
                              <w:contextualSpacing/>
                              <w:jc w:val="center"/>
                              <w:rPr>
                                <w:rStyle w:val="af"/>
                                <w:sz w:val="28"/>
                                <w:szCs w:val="28"/>
                              </w:rPr>
                            </w:pP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</w:rPr>
                              <w:t>Почта:</w:t>
                            </w:r>
                            <w:r w:rsidRPr="007D40A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40A0">
                              <w:rPr>
                                <w:rStyle w:val="af"/>
                                <w:sz w:val="28"/>
                                <w:szCs w:val="28"/>
                                <w:lang w:val="en-US"/>
                              </w:rPr>
                              <w:t>son@gorodob.ru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.3pt;margin-top:1.15pt;width:232.6pt;height:186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" fillcolor="white [3201]" stroked="f" strokeweight=".5pt">
                <v:path arrowok="t"/>
                <v:textbox>
                  <w:txbxContent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 xml:space="preserve">Название: </w:t>
                      </w:r>
                      <w:sdt>
                        <w:sdtPr>
                          <w:rPr>
                            <w:rStyle w:val="af"/>
                            <w:sz w:val="28"/>
                            <w:szCs w:val="28"/>
                          </w:rPr>
                          <w:id w:val="659345991"/>
                        </w:sdtPr>
                        <w:sdtEndPr>
                          <w:rPr>
                            <w:rStyle w:val="af"/>
                          </w:rPr>
                        </w:sdtEndPr>
                        <w:sdtContent>
                          <w:r w:rsidRPr="007D40A0">
                            <w:rPr>
                              <w:rStyle w:val="af"/>
                              <w:sz w:val="28"/>
                              <w:szCs w:val="28"/>
                            </w:rPr>
                            <w:t>Администрация города Оби Новосибирской области</w:t>
                          </w:r>
                        </w:sdtContent>
                      </w:sdt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Адрес: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633102, Новосибирская область, г.Обь, ул.Авиационная,12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Руководитель: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Буковинин П.В.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Контактное лицо: Сергеева О.Н.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Телефон: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8(38373) 50-926</w:t>
                      </w:r>
                    </w:p>
                    <w:p w:rsidR="00045F73" w:rsidRPr="007D40A0" w:rsidRDefault="00045F73" w:rsidP="007D40A0">
                      <w:pPr>
                        <w:spacing w:line="240" w:lineRule="auto"/>
                        <w:ind w:firstLine="0"/>
                        <w:contextualSpacing/>
                        <w:jc w:val="center"/>
                        <w:rPr>
                          <w:rStyle w:val="af"/>
                          <w:sz w:val="28"/>
                          <w:szCs w:val="28"/>
                        </w:rPr>
                      </w:pPr>
                      <w:r w:rsidRPr="007D40A0">
                        <w:rPr>
                          <w:rStyle w:val="af"/>
                          <w:sz w:val="28"/>
                          <w:szCs w:val="28"/>
                        </w:rPr>
                        <w:t>Почта:</w:t>
                      </w:r>
                      <w:r w:rsidRPr="007D40A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D40A0">
                        <w:rPr>
                          <w:rStyle w:val="af"/>
                          <w:sz w:val="28"/>
                          <w:szCs w:val="28"/>
                          <w:lang w:val="en-US"/>
                        </w:rPr>
                        <w:t>son@gorodob.ru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5A92" w:rsidRDefault="001E5A92" w:rsidP="001E5A92">
      <w:pPr>
        <w:ind w:firstLine="0"/>
      </w:pPr>
    </w:p>
    <w:p w:rsidR="00500EF6" w:rsidRDefault="00500EF6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p w:rsidR="001E5A92" w:rsidRDefault="001E5A92" w:rsidP="001E5A92">
      <w:pPr>
        <w:ind w:firstLine="0"/>
      </w:pPr>
    </w:p>
    <w:bookmarkStart w:id="9" w:name="_Toc527620272" w:displacedByCustomXml="next"/>
    <w:sdt>
      <w:sdtPr>
        <w:id w:val="-1937591129"/>
        <w:lock w:val="sdtContentLocked"/>
      </w:sdtPr>
      <w:sdtEndPr/>
      <w:sdtContent>
        <w:p w:rsidR="008C7155" w:rsidRPr="00996598" w:rsidRDefault="008C7155" w:rsidP="008C7155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9" w:displacedByCustomXml="prev"/>
    <w:p w:rsidR="00595378" w:rsidRPr="000D1102" w:rsidRDefault="009B6665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 xml:space="preserve">Для анализа и построения итогового отчета Управления образования администрации </w:t>
      </w:r>
      <w:r w:rsidR="00944AD6" w:rsidRPr="000D1102">
        <w:rPr>
          <w:sz w:val="28"/>
          <w:szCs w:val="28"/>
        </w:rPr>
        <w:t>города Оби</w:t>
      </w:r>
      <w:r w:rsidRPr="000D1102">
        <w:rPr>
          <w:sz w:val="28"/>
          <w:szCs w:val="28"/>
        </w:rPr>
        <w:t xml:space="preserve"> о результатах анализа состояния и перспектив развития системы образования за 20</w:t>
      </w:r>
      <w:r w:rsidR="0070549A">
        <w:rPr>
          <w:sz w:val="28"/>
          <w:szCs w:val="28"/>
        </w:rPr>
        <w:t>2</w:t>
      </w:r>
      <w:r w:rsidR="00BC5D0F">
        <w:rPr>
          <w:sz w:val="28"/>
          <w:szCs w:val="28"/>
        </w:rPr>
        <w:t>1</w:t>
      </w:r>
      <w:r w:rsidRPr="000D1102">
        <w:rPr>
          <w:sz w:val="28"/>
          <w:szCs w:val="28"/>
        </w:rPr>
        <w:t xml:space="preserve"> год использовались следующие источники данных: показатели мониторинга системы образования, представленные муниципальными образовательными учреждениями, формы федерального статистического наблюдения: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ОО-2 «Сведения о материально</w:t>
      </w:r>
      <w:r w:rsidR="00944AD6" w:rsidRPr="000D1102">
        <w:rPr>
          <w:sz w:val="28"/>
          <w:szCs w:val="28"/>
        </w:rPr>
        <w:t>-</w:t>
      </w:r>
      <w:r w:rsidRPr="000D1102">
        <w:rPr>
          <w:sz w:val="28"/>
          <w:szCs w:val="28"/>
        </w:rPr>
        <w:t xml:space="preserve">технической и информационной базе, финансово-экономической деятельности общеобразовательной организации», 1-ДО «Сведения об учреждении дополнительного образования детей», 1-ДОП «Сведения о дополнительном образовании и спортивной подготовке детей»,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1-НД «Сведения о численности детей и подростков в возрасте 7-18 лет, не обучающихся в образовательных учреждениях»; результаты государственной итоговой аттестации по образовательным программам основного общего и среднего общего образования; результаты учета детей, подлежащих обучению в образовательных учреждениях, реализующих основные общеобразовательные программы, на территории </w:t>
      </w:r>
      <w:r w:rsidR="00944AD6" w:rsidRPr="000D1102">
        <w:rPr>
          <w:sz w:val="28"/>
          <w:szCs w:val="28"/>
        </w:rPr>
        <w:t>города Оби</w:t>
      </w:r>
      <w:r w:rsidRPr="000D1102">
        <w:rPr>
          <w:sz w:val="28"/>
          <w:szCs w:val="28"/>
        </w:rPr>
        <w:t>, мониторинг по итогам учебного года, план комплектования педагогическим кадрами, результаты социологического исследования о качестве предоставления муниципальных услуг</w:t>
      </w:r>
      <w:r w:rsidR="001A3F75" w:rsidRPr="000D1102">
        <w:rPr>
          <w:sz w:val="28"/>
          <w:szCs w:val="28"/>
        </w:rPr>
        <w:t>, результаты независимой оценки качества образования</w:t>
      </w:r>
      <w:r w:rsidRPr="000D1102">
        <w:rPr>
          <w:sz w:val="28"/>
          <w:szCs w:val="28"/>
        </w:rPr>
        <w:t>.</w:t>
      </w:r>
    </w:p>
    <w:p w:rsidR="00FD074E" w:rsidRPr="000D1102" w:rsidRDefault="00FD074E" w:rsidP="000D1102">
      <w:pPr>
        <w:spacing w:line="240" w:lineRule="auto"/>
        <w:jc w:val="left"/>
        <w:rPr>
          <w:sz w:val="28"/>
          <w:szCs w:val="28"/>
        </w:rPr>
      </w:pPr>
      <w:r w:rsidRPr="000D1102">
        <w:rPr>
          <w:sz w:val="28"/>
          <w:szCs w:val="28"/>
        </w:rPr>
        <w:t>Информация о программах и проектах в сфере образования</w:t>
      </w:r>
      <w:r w:rsidR="00B81EB0">
        <w:rPr>
          <w:sz w:val="28"/>
          <w:szCs w:val="28"/>
        </w:rPr>
        <w:t>:</w:t>
      </w:r>
    </w:p>
    <w:p w:rsidR="00FD074E" w:rsidRPr="000D1102" w:rsidRDefault="00FD074E" w:rsidP="000D1102">
      <w:pPr>
        <w:spacing w:line="240" w:lineRule="auto"/>
        <w:jc w:val="left"/>
        <w:rPr>
          <w:sz w:val="28"/>
          <w:szCs w:val="28"/>
        </w:rPr>
      </w:pPr>
      <w:r w:rsidRPr="000D1102">
        <w:rPr>
          <w:sz w:val="28"/>
          <w:szCs w:val="28"/>
        </w:rPr>
        <w:t>1. Федеральная целевая программа развития образования, мероприятие 2.4.  «Модернизация организационно-технологической инфраструктуры и обновление фондов школьных библиотек»</w:t>
      </w:r>
      <w:r w:rsidR="00B81EB0">
        <w:rPr>
          <w:sz w:val="28"/>
          <w:szCs w:val="28"/>
        </w:rPr>
        <w:t>;</w:t>
      </w:r>
      <w:r w:rsidRPr="000D1102">
        <w:rPr>
          <w:sz w:val="28"/>
          <w:szCs w:val="28"/>
        </w:rPr>
        <w:t xml:space="preserve"> </w:t>
      </w:r>
    </w:p>
    <w:p w:rsidR="00122D2E" w:rsidRPr="000D1102" w:rsidRDefault="00FD074E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 xml:space="preserve">2. </w:t>
      </w:r>
      <w:r w:rsidR="001D788A">
        <w:rPr>
          <w:sz w:val="28"/>
          <w:szCs w:val="28"/>
        </w:rPr>
        <w:t>Государственная</w:t>
      </w:r>
      <w:r w:rsidRPr="000D1102">
        <w:rPr>
          <w:sz w:val="28"/>
          <w:szCs w:val="28"/>
        </w:rPr>
        <w:t xml:space="preserve"> целев</w:t>
      </w:r>
      <w:r w:rsidR="001D788A">
        <w:rPr>
          <w:sz w:val="28"/>
          <w:szCs w:val="28"/>
        </w:rPr>
        <w:t>ая</w:t>
      </w:r>
      <w:r w:rsidRPr="000D1102">
        <w:rPr>
          <w:sz w:val="28"/>
          <w:szCs w:val="28"/>
        </w:rPr>
        <w:t xml:space="preserve"> программ</w:t>
      </w:r>
      <w:r w:rsidR="001D788A">
        <w:rPr>
          <w:sz w:val="28"/>
          <w:szCs w:val="28"/>
        </w:rPr>
        <w:t>а</w:t>
      </w:r>
      <w:r w:rsidRPr="000D1102">
        <w:rPr>
          <w:sz w:val="28"/>
          <w:szCs w:val="28"/>
        </w:rPr>
        <w:t xml:space="preserve"> «Развитие образования, создание условий для социализации детей и учащейся молодежи в Новосибирской области на 2015-2025 годы»</w:t>
      </w:r>
      <w:r w:rsidR="00B81EB0">
        <w:rPr>
          <w:sz w:val="28"/>
          <w:szCs w:val="28"/>
        </w:rPr>
        <w:t>;</w:t>
      </w:r>
    </w:p>
    <w:p w:rsidR="00B81EB0" w:rsidRDefault="00FD074E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lastRenderedPageBreak/>
        <w:t>3.</w:t>
      </w:r>
      <w:r w:rsidR="00B81EB0">
        <w:rPr>
          <w:sz w:val="28"/>
          <w:szCs w:val="28"/>
        </w:rPr>
        <w:t xml:space="preserve"> </w:t>
      </w:r>
      <w:r w:rsidRPr="000D1102">
        <w:rPr>
          <w:sz w:val="28"/>
          <w:szCs w:val="28"/>
        </w:rPr>
        <w:t xml:space="preserve">Областные проекты (инновационные площадки) на территории города Оби: </w:t>
      </w:r>
    </w:p>
    <w:p w:rsidR="00B81EB0" w:rsidRDefault="00FD074E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>- Сетевая дистанционная школа в Новосибирской области</w:t>
      </w:r>
      <w:r w:rsidR="00B81EB0">
        <w:rPr>
          <w:sz w:val="28"/>
          <w:szCs w:val="28"/>
        </w:rPr>
        <w:t>;</w:t>
      </w:r>
    </w:p>
    <w:p w:rsidR="00B81EB0" w:rsidRDefault="00FD074E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 xml:space="preserve"> - Внедрение модели системы управления качеством образования в общеобразовательных учреждениях Новосибирской области</w:t>
      </w:r>
      <w:r w:rsidR="00B81EB0">
        <w:rPr>
          <w:sz w:val="28"/>
          <w:szCs w:val="28"/>
        </w:rPr>
        <w:t>;</w:t>
      </w:r>
    </w:p>
    <w:p w:rsidR="0070549A" w:rsidRDefault="00FD074E" w:rsidP="000D1102">
      <w:pPr>
        <w:spacing w:line="240" w:lineRule="auto"/>
        <w:rPr>
          <w:sz w:val="28"/>
          <w:szCs w:val="28"/>
        </w:rPr>
      </w:pPr>
      <w:r w:rsidRPr="000D1102">
        <w:rPr>
          <w:sz w:val="28"/>
          <w:szCs w:val="28"/>
        </w:rPr>
        <w:t xml:space="preserve"> -Обучение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</w:t>
      </w:r>
      <w:r w:rsidR="00C0252A" w:rsidRPr="000D1102">
        <w:rPr>
          <w:sz w:val="28"/>
          <w:szCs w:val="28"/>
        </w:rPr>
        <w:t>,</w:t>
      </w:r>
    </w:p>
    <w:p w:rsidR="0070549A" w:rsidRDefault="0070549A" w:rsidP="000D11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региональный проект «Успех каждого ребенка» федерального проекта «Образование»,</w:t>
      </w:r>
    </w:p>
    <w:p w:rsidR="0070549A" w:rsidRDefault="0070549A" w:rsidP="000D1102">
      <w:pPr>
        <w:spacing w:line="240" w:lineRule="auto"/>
        <w:rPr>
          <w:rFonts w:eastAsia="Calibri" w:cs="Times New Roman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70549A">
        <w:rPr>
          <w:rFonts w:eastAsia="Calibri" w:cs="Times New Roman"/>
          <w:bCs/>
          <w:sz w:val="28"/>
          <w:szCs w:val="28"/>
          <w:lang w:bidi="ru-RU"/>
        </w:rPr>
        <w:t>региональный проект «Цифровая трансформация Новосибирской области»</w:t>
      </w:r>
      <w:r w:rsidR="001369EB">
        <w:rPr>
          <w:rFonts w:eastAsia="Calibri" w:cs="Times New Roman"/>
          <w:bCs/>
          <w:sz w:val="28"/>
          <w:szCs w:val="28"/>
          <w:lang w:bidi="ru-RU"/>
        </w:rPr>
        <w:t>,</w:t>
      </w:r>
    </w:p>
    <w:p w:rsidR="001369EB" w:rsidRDefault="001369EB" w:rsidP="000D1102">
      <w:pPr>
        <w:spacing w:line="240" w:lineRule="auto"/>
        <w:rPr>
          <w:sz w:val="28"/>
          <w:szCs w:val="28"/>
        </w:rPr>
      </w:pPr>
      <w:r>
        <w:rPr>
          <w:rFonts w:eastAsia="Calibri" w:cs="Times New Roman"/>
          <w:bCs/>
          <w:sz w:val="28"/>
          <w:szCs w:val="28"/>
          <w:lang w:bidi="ru-RU"/>
        </w:rPr>
        <w:t>- региональный проект «Содействие занятости женщин-создание условий дошкольного образования для детей в возрасте до трех лет» национального проекта «Демография».</w:t>
      </w:r>
    </w:p>
    <w:p w:rsidR="00FD074E" w:rsidRPr="000D1102" w:rsidRDefault="001369EB" w:rsidP="000D11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</w:t>
      </w:r>
      <w:r w:rsidR="00C7782D" w:rsidRPr="000D1102">
        <w:rPr>
          <w:sz w:val="28"/>
          <w:szCs w:val="28"/>
        </w:rPr>
        <w:t xml:space="preserve">гиональные проекты национального проекта «Образование»: </w:t>
      </w:r>
      <w:r w:rsidR="00FD074E" w:rsidRPr="000D1102">
        <w:rPr>
          <w:sz w:val="28"/>
          <w:szCs w:val="28"/>
        </w:rPr>
        <w:t xml:space="preserve">  </w:t>
      </w:r>
      <w:r w:rsidR="00C7782D" w:rsidRPr="000D1102">
        <w:rPr>
          <w:sz w:val="28"/>
          <w:szCs w:val="28"/>
        </w:rPr>
        <w:t>«Современная школа», «Социальная активность», «Поддержка семей, имеющих детей»</w:t>
      </w:r>
      <w:r w:rsidR="00B81EB0">
        <w:rPr>
          <w:sz w:val="28"/>
          <w:szCs w:val="28"/>
        </w:rPr>
        <w:t>;</w:t>
      </w:r>
    </w:p>
    <w:p w:rsidR="00FD074E" w:rsidRPr="000D1102" w:rsidRDefault="001369EB" w:rsidP="000D110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7782D" w:rsidRPr="000D1102">
        <w:rPr>
          <w:sz w:val="28"/>
          <w:szCs w:val="28"/>
        </w:rPr>
        <w:t xml:space="preserve">. </w:t>
      </w:r>
      <w:r w:rsidR="00FD074E" w:rsidRPr="000D1102">
        <w:rPr>
          <w:sz w:val="28"/>
          <w:szCs w:val="28"/>
        </w:rPr>
        <w:t>Муниципальные программы</w:t>
      </w:r>
      <w:r w:rsidR="00EF1E9D" w:rsidRPr="000D1102">
        <w:rPr>
          <w:sz w:val="28"/>
          <w:szCs w:val="28"/>
        </w:rPr>
        <w:t xml:space="preserve"> и планы</w:t>
      </w:r>
      <w:r w:rsidR="00FD074E" w:rsidRPr="000D1102">
        <w:rPr>
          <w:sz w:val="28"/>
          <w:szCs w:val="28"/>
        </w:rPr>
        <w:t xml:space="preserve"> -</w:t>
      </w:r>
      <w:r w:rsidR="006352B8">
        <w:rPr>
          <w:sz w:val="28"/>
          <w:szCs w:val="28"/>
        </w:rPr>
        <w:t xml:space="preserve"> </w:t>
      </w:r>
      <w:r w:rsidR="00FD074E" w:rsidRPr="000D1102">
        <w:rPr>
          <w:sz w:val="28"/>
          <w:szCs w:val="28"/>
        </w:rPr>
        <w:t>Муниципальная программа «Развитие системы образования города Оби Новосибирской области на 20</w:t>
      </w:r>
      <w:r w:rsidR="00C61E28" w:rsidRPr="00C61E28">
        <w:rPr>
          <w:sz w:val="28"/>
          <w:szCs w:val="28"/>
        </w:rPr>
        <w:t>21</w:t>
      </w:r>
      <w:r w:rsidR="00FD074E" w:rsidRPr="000D1102">
        <w:rPr>
          <w:sz w:val="28"/>
          <w:szCs w:val="28"/>
        </w:rPr>
        <w:t>-202</w:t>
      </w:r>
      <w:r w:rsidR="00C32890">
        <w:rPr>
          <w:sz w:val="28"/>
          <w:szCs w:val="28"/>
        </w:rPr>
        <w:t>4</w:t>
      </w:r>
      <w:r w:rsidR="00FD074E" w:rsidRPr="000D1102">
        <w:rPr>
          <w:sz w:val="28"/>
          <w:szCs w:val="28"/>
        </w:rPr>
        <w:t xml:space="preserve"> годы»; </w:t>
      </w:r>
      <w:r w:rsidR="00F47EA1" w:rsidRPr="000D1102">
        <w:rPr>
          <w:rFonts w:eastAsia="Calibri" w:cs="Times New Roman"/>
          <w:sz w:val="28"/>
          <w:szCs w:val="28"/>
        </w:rPr>
        <w:t>Муниципальная программа «Энергосбережение на 20</w:t>
      </w:r>
      <w:r w:rsidR="00C61E28" w:rsidRPr="00C61E28">
        <w:rPr>
          <w:rFonts w:eastAsia="Calibri" w:cs="Times New Roman"/>
          <w:sz w:val="28"/>
          <w:szCs w:val="28"/>
        </w:rPr>
        <w:t>22</w:t>
      </w:r>
      <w:r w:rsidR="00F47EA1" w:rsidRPr="000D1102">
        <w:rPr>
          <w:rFonts w:eastAsia="Calibri" w:cs="Times New Roman"/>
          <w:sz w:val="28"/>
          <w:szCs w:val="28"/>
        </w:rPr>
        <w:t>-20</w:t>
      </w:r>
      <w:r w:rsidR="00FD0871" w:rsidRPr="000D1102">
        <w:rPr>
          <w:rFonts w:eastAsia="Calibri" w:cs="Times New Roman"/>
          <w:sz w:val="28"/>
          <w:szCs w:val="28"/>
        </w:rPr>
        <w:t>2</w:t>
      </w:r>
      <w:r w:rsidR="00C61E28" w:rsidRPr="00C61E28">
        <w:rPr>
          <w:rFonts w:eastAsia="Calibri" w:cs="Times New Roman"/>
          <w:sz w:val="28"/>
          <w:szCs w:val="28"/>
        </w:rPr>
        <w:t>3</w:t>
      </w:r>
      <w:r w:rsidR="006352B8">
        <w:rPr>
          <w:rFonts w:eastAsia="Calibri" w:cs="Times New Roman"/>
          <w:sz w:val="28"/>
          <w:szCs w:val="28"/>
        </w:rPr>
        <w:t xml:space="preserve"> </w:t>
      </w:r>
      <w:r w:rsidR="00F47EA1" w:rsidRPr="000D1102">
        <w:rPr>
          <w:rFonts w:eastAsia="Calibri" w:cs="Times New Roman"/>
          <w:sz w:val="28"/>
          <w:szCs w:val="28"/>
        </w:rPr>
        <w:t>гг.»,</w:t>
      </w:r>
      <w:r w:rsidR="001A3F75" w:rsidRPr="000D1102">
        <w:rPr>
          <w:rFonts w:eastAsia="Calibri" w:cs="Times New Roman"/>
          <w:sz w:val="28"/>
          <w:szCs w:val="28"/>
        </w:rPr>
        <w:t xml:space="preserve"> </w:t>
      </w:r>
      <w:hyperlink r:id="rId11" w:tgtFrame="_blank" w:history="1">
        <w:r w:rsidR="00EF1E9D" w:rsidRPr="000D1102">
          <w:rPr>
            <w:rFonts w:eastAsia="Calibri" w:cs="Times New Roman"/>
            <w:bCs/>
            <w:sz w:val="28"/>
            <w:szCs w:val="28"/>
            <w:shd w:val="clear" w:color="auto" w:fill="FFFFFF"/>
          </w:rPr>
          <w:t>План мероприятий по улучшению качества образовательной деятельности организаций, осуществляющих образовательную деятельность на территории города Оби Новосибирской области, с учётом результатов проведённой в 20</w:t>
        </w:r>
        <w:r w:rsidR="00C61E28" w:rsidRPr="00C61E28">
          <w:rPr>
            <w:rFonts w:eastAsia="Calibri" w:cs="Times New Roman"/>
            <w:bCs/>
            <w:sz w:val="28"/>
            <w:szCs w:val="28"/>
            <w:shd w:val="clear" w:color="auto" w:fill="FFFFFF"/>
          </w:rPr>
          <w:t>18</w:t>
        </w:r>
        <w:r w:rsidR="00EF1E9D" w:rsidRPr="000D1102">
          <w:rPr>
            <w:rFonts w:eastAsia="Calibri" w:cs="Times New Roman"/>
            <w:bCs/>
            <w:sz w:val="28"/>
            <w:szCs w:val="28"/>
            <w:shd w:val="clear" w:color="auto" w:fill="FFFFFF"/>
          </w:rPr>
          <w:t>-20</w:t>
        </w:r>
        <w:r w:rsidR="00C61E28" w:rsidRPr="00C61E28">
          <w:rPr>
            <w:rFonts w:eastAsia="Calibri" w:cs="Times New Roman"/>
            <w:bCs/>
            <w:sz w:val="28"/>
            <w:szCs w:val="28"/>
            <w:shd w:val="clear" w:color="auto" w:fill="FFFFFF"/>
          </w:rPr>
          <w:t>21</w:t>
        </w:r>
        <w:r w:rsidR="00EF1E9D" w:rsidRPr="000D1102">
          <w:rPr>
            <w:rFonts w:eastAsia="Calibri" w:cs="Times New Roman"/>
            <w:bCs/>
            <w:sz w:val="28"/>
            <w:szCs w:val="28"/>
            <w:shd w:val="clear" w:color="auto" w:fill="FFFFFF"/>
          </w:rPr>
          <w:t xml:space="preserve"> годах </w:t>
        </w:r>
      </w:hyperlink>
      <w:hyperlink r:id="rId12" w:tgtFrame="_blank" w:history="1">
        <w:r w:rsidR="00EF1E9D" w:rsidRPr="000D1102">
          <w:rPr>
            <w:rFonts w:eastAsia="Calibri" w:cs="Times New Roman"/>
            <w:bCs/>
            <w:sz w:val="28"/>
            <w:szCs w:val="28"/>
            <w:shd w:val="clear" w:color="auto" w:fill="FFFFFF"/>
          </w:rPr>
          <w:t>независимой оценки качества образовательной деятельности"</w:t>
        </w:r>
      </w:hyperlink>
      <w:r w:rsidR="00EF1E9D" w:rsidRPr="000D1102">
        <w:rPr>
          <w:rFonts w:eastAsia="Calibri" w:cs="Times New Roman"/>
          <w:color w:val="000000"/>
          <w:sz w:val="28"/>
          <w:szCs w:val="28"/>
          <w:shd w:val="clear" w:color="auto" w:fill="FFFFFF"/>
        </w:rPr>
        <w:t>,</w:t>
      </w:r>
      <w:r w:rsidR="001A3F75" w:rsidRPr="000D1102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1E9D" w:rsidRPr="000D1102">
        <w:rPr>
          <w:rFonts w:eastAsia="Calibri" w:cs="Times New Roman"/>
          <w:color w:val="000000"/>
          <w:sz w:val="28"/>
          <w:szCs w:val="28"/>
          <w:shd w:val="clear" w:color="auto" w:fill="FFFFFF"/>
        </w:rPr>
        <w:t>Пл</w:t>
      </w:r>
      <w:r w:rsidR="00EF1E9D" w:rsidRPr="000D1102">
        <w:rPr>
          <w:sz w:val="28"/>
          <w:szCs w:val="28"/>
        </w:rPr>
        <w:t>ан мероприятий по профилактике агрессивного поведения детей и подростков г.Оби</w:t>
      </w:r>
      <w:r w:rsidR="001A3F75" w:rsidRPr="000D1102">
        <w:rPr>
          <w:sz w:val="28"/>
          <w:szCs w:val="28"/>
        </w:rPr>
        <w:t>,</w:t>
      </w:r>
      <w:r w:rsidR="00EF1E9D" w:rsidRPr="000D1102">
        <w:rPr>
          <w:sz w:val="28"/>
          <w:szCs w:val="28"/>
        </w:rPr>
        <w:t xml:space="preserve"> как способ предупреждения противоправных действий»; Методика формирования законопослушного поведения несовершеннолетних учащихся общеобразовательных учреждений города Оби Новосибирской области»;</w:t>
      </w:r>
      <w:r w:rsidR="00EF1E9D" w:rsidRPr="000D1102">
        <w:rPr>
          <w:rFonts w:eastAsia="Calibri" w:cs="Times New Roman"/>
          <w:sz w:val="28"/>
          <w:szCs w:val="28"/>
        </w:rPr>
        <w:t xml:space="preserve"> План мероприятий по повышению значений показателей доступности для инвалидов объектов и услуг в сфере образования на 2016-2030 годы», План мероприятий по реализации концепции развития инклюзивного образования в городе Оби Новосибирской области на 20</w:t>
      </w:r>
      <w:r w:rsidR="00C61E28" w:rsidRPr="00C61E28">
        <w:rPr>
          <w:rFonts w:eastAsia="Calibri" w:cs="Times New Roman"/>
          <w:sz w:val="28"/>
          <w:szCs w:val="28"/>
        </w:rPr>
        <w:t>21</w:t>
      </w:r>
      <w:r w:rsidR="00EF1E9D" w:rsidRPr="000D1102">
        <w:rPr>
          <w:rFonts w:eastAsia="Calibri" w:cs="Times New Roman"/>
          <w:sz w:val="28"/>
          <w:szCs w:val="28"/>
        </w:rPr>
        <w:t>-202</w:t>
      </w:r>
      <w:r w:rsidR="00C61E28" w:rsidRPr="00C61E28">
        <w:rPr>
          <w:rFonts w:eastAsia="Calibri" w:cs="Times New Roman"/>
          <w:sz w:val="28"/>
          <w:szCs w:val="28"/>
        </w:rPr>
        <w:t>3</w:t>
      </w:r>
      <w:r w:rsidR="00EF1E9D" w:rsidRPr="000D1102">
        <w:rPr>
          <w:rFonts w:eastAsia="Calibri" w:cs="Times New Roman"/>
          <w:sz w:val="28"/>
          <w:szCs w:val="28"/>
        </w:rPr>
        <w:t xml:space="preserve"> годы», </w:t>
      </w:r>
      <w:r w:rsidR="00FD074E" w:rsidRPr="000D1102">
        <w:rPr>
          <w:sz w:val="28"/>
          <w:szCs w:val="28"/>
        </w:rPr>
        <w:t>План действий по реализации основных направлений Концепции развития дополнительного образования в Новосибирской области на территории города Оби на 20</w:t>
      </w:r>
      <w:r w:rsidR="00C61E28" w:rsidRPr="00C61E28">
        <w:rPr>
          <w:sz w:val="28"/>
          <w:szCs w:val="28"/>
        </w:rPr>
        <w:t>21</w:t>
      </w:r>
      <w:r w:rsidR="00FD074E" w:rsidRPr="000D1102">
        <w:rPr>
          <w:sz w:val="28"/>
          <w:szCs w:val="28"/>
        </w:rPr>
        <w:t>-202</w:t>
      </w:r>
      <w:r w:rsidR="00C61E28" w:rsidRPr="00C61E28">
        <w:rPr>
          <w:sz w:val="28"/>
          <w:szCs w:val="28"/>
        </w:rPr>
        <w:t>4</w:t>
      </w:r>
      <w:r w:rsidR="00FD074E" w:rsidRPr="000D1102">
        <w:rPr>
          <w:sz w:val="28"/>
          <w:szCs w:val="28"/>
        </w:rPr>
        <w:t xml:space="preserve"> годы. </w:t>
      </w:r>
    </w:p>
    <w:p w:rsidR="008C7155" w:rsidRDefault="00FD074E" w:rsidP="00FD074E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4"/>
        </w:rPr>
      </w:pPr>
      <w:r>
        <w:t xml:space="preserve"> </w:t>
      </w:r>
    </w:p>
    <w:bookmarkStart w:id="10" w:name="_Toc527620273" w:displacedByCustomXml="next"/>
    <w:sdt>
      <w:sdtPr>
        <w:id w:val="-705947284"/>
        <w:lock w:val="sdtContentLocked"/>
      </w:sdtPr>
      <w:sdtEndPr/>
      <w:sdtContent>
        <w:p w:rsidR="00A5148B" w:rsidRDefault="008C7155" w:rsidP="00E16AE2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10" w:displacedByCustomXml="prev"/>
    <w:sdt>
      <w:sdtPr>
        <w:id w:val="1317993354"/>
        <w:lock w:val="sdtContentLocked"/>
      </w:sdtPr>
      <w:sdtEndPr/>
      <w:sdtContent>
        <w:p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:rsidR="009832CF" w:rsidRPr="00A52912" w:rsidRDefault="009832CF" w:rsidP="00A52912">
      <w:pPr>
        <w:widowControl w:val="0"/>
        <w:spacing w:line="240" w:lineRule="auto"/>
        <w:rPr>
          <w:rFonts w:eastAsia="Times New Roman" w:cs="Times New Roman"/>
          <w:sz w:val="28"/>
          <w:szCs w:val="28"/>
          <w:lang w:eastAsia="ru-RU" w:bidi="ru-RU"/>
        </w:rPr>
      </w:pPr>
      <w:r w:rsidRPr="00A52912">
        <w:rPr>
          <w:rFonts w:eastAsia="Times New Roman" w:cs="Times New Roman"/>
          <w:sz w:val="28"/>
          <w:szCs w:val="28"/>
          <w:lang w:eastAsia="ru-RU" w:bidi="ru-RU"/>
        </w:rPr>
        <w:t>Деятельность управления образования  в  20</w:t>
      </w:r>
      <w:r w:rsidR="001369EB">
        <w:rPr>
          <w:rFonts w:eastAsia="Times New Roman" w:cs="Times New Roman"/>
          <w:sz w:val="28"/>
          <w:szCs w:val="28"/>
          <w:lang w:eastAsia="ru-RU" w:bidi="ru-RU"/>
        </w:rPr>
        <w:t>2</w:t>
      </w:r>
      <w:r w:rsidR="00C61E28" w:rsidRPr="00C61E28">
        <w:rPr>
          <w:rFonts w:eastAsia="Times New Roman" w:cs="Times New Roman"/>
          <w:sz w:val="28"/>
          <w:szCs w:val="28"/>
          <w:lang w:eastAsia="ru-RU" w:bidi="ru-RU"/>
        </w:rPr>
        <w:t>1</w:t>
      </w:r>
      <w:r w:rsidRPr="00A52912">
        <w:rPr>
          <w:rFonts w:eastAsia="Times New Roman" w:cs="Times New Roman"/>
          <w:sz w:val="28"/>
          <w:szCs w:val="28"/>
          <w:lang w:eastAsia="ru-RU" w:bidi="ru-RU"/>
        </w:rPr>
        <w:t xml:space="preserve">  году  осуществлялась в соответствии с Законом об образовании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№ 204), определившим новый вектор развития системы образования – реализацию в период до 2024 года мероприятий национального проекта </w:t>
      </w:r>
      <w:r w:rsidRPr="00A52912">
        <w:rPr>
          <w:rFonts w:eastAsia="Times New Roman" w:cs="Times New Roman"/>
          <w:sz w:val="28"/>
          <w:szCs w:val="28"/>
          <w:lang w:eastAsia="ru-RU" w:bidi="ru-RU"/>
        </w:rPr>
        <w:lastRenderedPageBreak/>
        <w:t>«Образование».</w:t>
      </w:r>
      <w:r w:rsidRPr="00A52912">
        <w:rPr>
          <w:sz w:val="28"/>
          <w:szCs w:val="28"/>
        </w:rPr>
        <w:t xml:space="preserve"> Организационная основа для реализации мероприятий по развитию системы образования города Оби Новосибирской области - Муниципальная программа «Развитие системы образования города Оби Новосибирской области на 20</w:t>
      </w:r>
      <w:r w:rsidR="00C61E28" w:rsidRPr="00C61E28">
        <w:rPr>
          <w:sz w:val="28"/>
          <w:szCs w:val="28"/>
        </w:rPr>
        <w:t>21</w:t>
      </w:r>
      <w:r w:rsidRPr="00A52912">
        <w:rPr>
          <w:sz w:val="28"/>
          <w:szCs w:val="28"/>
        </w:rPr>
        <w:t>-202</w:t>
      </w:r>
      <w:r w:rsidR="00C61E28" w:rsidRPr="00C61E28">
        <w:rPr>
          <w:sz w:val="28"/>
          <w:szCs w:val="28"/>
        </w:rPr>
        <w:t>3</w:t>
      </w:r>
      <w:r w:rsidRPr="00A52912">
        <w:rPr>
          <w:sz w:val="28"/>
          <w:szCs w:val="28"/>
        </w:rPr>
        <w:t xml:space="preserve"> годы». Внедрение механизмов проектного управления в управлении образования осуществлялось на основе нормативной правовой и методической базы по данному направлению деятельности с учетом их корректировки.</w:t>
      </w:r>
    </w:p>
    <w:p w:rsidR="00A52912" w:rsidRDefault="0087196A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>Г</w:t>
      </w:r>
      <w:r w:rsidR="009B6665" w:rsidRPr="00A52912">
        <w:rPr>
          <w:sz w:val="28"/>
          <w:szCs w:val="28"/>
        </w:rPr>
        <w:t>лавная цель образовательной политики муниципальной системы образования – реализация права каждого ребенка на доступное и качественное образование, направленное на формирование общей культуры, развитие физических, интеллектуальных и личностных качеств, развитие образовательной деятельности, обеспечивающей социальную успешность, сохранение и укрепление здоровья детей, коррекцию недостатков в физическом и психическом развитии.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В соответствии с основными целями и задачами муниципальной системы образования </w:t>
      </w:r>
      <w:r w:rsidR="00944AD6" w:rsidRPr="00A52912">
        <w:rPr>
          <w:sz w:val="28"/>
          <w:szCs w:val="28"/>
        </w:rPr>
        <w:t>деятельность осуществлялась</w:t>
      </w:r>
      <w:r w:rsidRPr="00A52912">
        <w:rPr>
          <w:sz w:val="28"/>
          <w:szCs w:val="28"/>
        </w:rPr>
        <w:t xml:space="preserve"> по следующим направлениям: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Обеспечение равного доступа к образованию всех категорий населения, сохранение и развитие общедоступной системы дошкольного, основного, дополнительного образования детей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Реализация федеральных государственных образовательных стандартов дошкольного, начального общего, основного общего образования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Обеспечение современного содержания образования и внедрение современных технологий в обучение, способствующих повышению уровня обученности учащихся, интеллектуальному и духовному развитию учащихся и воспитанников, формированию у них опыта ведения здорового образа жизни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Совершенствование системы дополнительного образования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Создание условий для сохранения и укрепления здоровья школьников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 Эффективное использование финансовых средств и материальных ресурсов в сфере образования</w:t>
      </w:r>
      <w:r w:rsidR="00A52912">
        <w:rPr>
          <w:sz w:val="28"/>
          <w:szCs w:val="28"/>
        </w:rPr>
        <w:t>;</w:t>
      </w:r>
    </w:p>
    <w:p w:rsid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•</w:t>
      </w:r>
      <w:r w:rsidR="00A52912">
        <w:rPr>
          <w:sz w:val="28"/>
          <w:szCs w:val="28"/>
        </w:rPr>
        <w:t xml:space="preserve"> </w:t>
      </w:r>
      <w:r w:rsidRPr="00A52912">
        <w:rPr>
          <w:sz w:val="28"/>
          <w:szCs w:val="28"/>
        </w:rPr>
        <w:t>Эффективное использование и укрепление материально-технического оснащения муниципальных образовательных организаций, обеспечение доступных, безопасных и комфортных условий для получения качественного образования, развитие и модернизация инфраструктуры.</w:t>
      </w:r>
    </w:p>
    <w:p w:rsidR="00631AC5" w:rsidRPr="00A52912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 В 20</w:t>
      </w:r>
      <w:r w:rsidR="001369EB">
        <w:rPr>
          <w:sz w:val="28"/>
          <w:szCs w:val="28"/>
        </w:rPr>
        <w:t>2</w:t>
      </w:r>
      <w:r w:rsidR="00C61E28" w:rsidRPr="00C61E28">
        <w:rPr>
          <w:sz w:val="28"/>
          <w:szCs w:val="28"/>
        </w:rPr>
        <w:t>1</w:t>
      </w:r>
      <w:r w:rsidRPr="00A52912">
        <w:rPr>
          <w:sz w:val="28"/>
          <w:szCs w:val="28"/>
        </w:rPr>
        <w:t xml:space="preserve"> году образовательные учреждения </w:t>
      </w:r>
      <w:r w:rsidR="00FD0871" w:rsidRPr="00A52912">
        <w:rPr>
          <w:sz w:val="28"/>
          <w:szCs w:val="28"/>
        </w:rPr>
        <w:t xml:space="preserve">продолжали реализацию </w:t>
      </w:r>
      <w:r w:rsidRPr="00A52912">
        <w:rPr>
          <w:sz w:val="28"/>
          <w:szCs w:val="28"/>
        </w:rPr>
        <w:t>программ, направленны</w:t>
      </w:r>
      <w:r w:rsidR="00FD0871" w:rsidRPr="00A52912">
        <w:rPr>
          <w:sz w:val="28"/>
          <w:szCs w:val="28"/>
        </w:rPr>
        <w:t>х</w:t>
      </w:r>
      <w:r w:rsidRPr="00A52912">
        <w:rPr>
          <w:sz w:val="28"/>
          <w:szCs w:val="28"/>
        </w:rPr>
        <w:t xml:space="preserve"> на создание условий, способствующих успешной  социализации и профессиональному самоопределению обучающихся, на сохранение и укрепление физического и психического здоровья всех учащихся, на развитие информационной среды образовательного учреждения и дистанционного обучения, на создание образовательной среды, использующей современные методы и технологии обучения в целях повышения качества образования и уровня обученности школьников, на совершенствование воспитательной системы школы через </w:t>
      </w:r>
      <w:r w:rsidR="00944AD6" w:rsidRPr="00A52912">
        <w:rPr>
          <w:sz w:val="28"/>
          <w:szCs w:val="28"/>
        </w:rPr>
        <w:t>реализацию  образовательной компоненты, внеурочной деятельности, общественно-полезной деятельности</w:t>
      </w:r>
      <w:r w:rsidRPr="00A52912">
        <w:rPr>
          <w:sz w:val="28"/>
          <w:szCs w:val="28"/>
        </w:rPr>
        <w:t xml:space="preserve"> с привлечением социокультурных учреждений</w:t>
      </w:r>
      <w:r w:rsidR="00944AD6" w:rsidRPr="00A52912">
        <w:rPr>
          <w:sz w:val="28"/>
          <w:szCs w:val="28"/>
        </w:rPr>
        <w:t>.</w:t>
      </w:r>
    </w:p>
    <w:p w:rsidR="00FD0871" w:rsidRPr="00A52912" w:rsidRDefault="00FD0871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lastRenderedPageBreak/>
        <w:t xml:space="preserve">С целью обеспечения эффективного информационного отражения состояния образования в городе, отслеживания динамики качества образовательных услуг, оказываемых образовательными учреждениями, определения эффективности управления качеством образования разрабатывается и совершенствуется современная система мониторинга и статистики образования, система оценки качества образования. Апробированы и введены в практику работы отдельные инструменты оценки качества образования: сформирована база по результатам обученности за несколько лет, проводится анализ деятельности общеобразовательных учреждений по результатам итоговой аттестации выпускников, анализируется кадровый потенциал образовательных учреждений. </w:t>
      </w:r>
    </w:p>
    <w:p w:rsidR="008F5641" w:rsidRDefault="008F5641" w:rsidP="009276DF"/>
    <w:sdt>
      <w:sdtPr>
        <w:id w:val="1111160826"/>
        <w:lock w:val="sdtContentLocked"/>
      </w:sdtPr>
      <w:sdtEndPr/>
      <w:sdtContent>
        <w:p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:rsidR="00FD0871" w:rsidRPr="00A52912" w:rsidRDefault="00FD0871" w:rsidP="00A52912">
      <w:pPr>
        <w:spacing w:line="240" w:lineRule="auto"/>
        <w:rPr>
          <w:rFonts w:eastAsia="Calibri" w:cs="Times New Roman"/>
          <w:sz w:val="28"/>
          <w:szCs w:val="28"/>
        </w:rPr>
      </w:pPr>
      <w:r w:rsidRPr="00A52912">
        <w:rPr>
          <w:sz w:val="28"/>
          <w:szCs w:val="28"/>
        </w:rPr>
        <w:t xml:space="preserve">Сеть образовательных учреждений города обеспечивает государственные гарантии доступности образования, равные стартовые возможности реализации данного Конституцией Российской Федерации права на обучение всем категориям граждан. </w:t>
      </w:r>
      <w:r w:rsidRPr="00A52912">
        <w:rPr>
          <w:rFonts w:eastAsia="Calibri" w:cs="Times New Roman"/>
          <w:sz w:val="28"/>
          <w:szCs w:val="28"/>
        </w:rPr>
        <w:t xml:space="preserve">Основой системы образования города является сеть образовательных организаций, реализующих образовательные программы различного уровня. Вследствие оптимизации и реструктуризации произошли </w:t>
      </w:r>
      <w:r w:rsidR="00A52912" w:rsidRPr="00A52912">
        <w:rPr>
          <w:rFonts w:eastAsia="Calibri" w:cs="Times New Roman"/>
          <w:sz w:val="28"/>
          <w:szCs w:val="28"/>
        </w:rPr>
        <w:t>изменения сети,</w:t>
      </w:r>
      <w:r w:rsidRPr="00A52912">
        <w:rPr>
          <w:rFonts w:eastAsia="Calibri" w:cs="Times New Roman"/>
          <w:sz w:val="28"/>
          <w:szCs w:val="28"/>
        </w:rPr>
        <w:t xml:space="preserve"> и она представлена 5 организациями, реализующими программу дошкольного образования; </w:t>
      </w:r>
      <w:r w:rsidR="00C61E28" w:rsidRPr="00C61E28">
        <w:rPr>
          <w:rFonts w:eastAsia="Calibri" w:cs="Times New Roman"/>
          <w:sz w:val="28"/>
          <w:szCs w:val="28"/>
        </w:rPr>
        <w:t>3</w:t>
      </w:r>
      <w:r w:rsidRPr="00A52912">
        <w:rPr>
          <w:rFonts w:eastAsia="Calibri" w:cs="Times New Roman"/>
          <w:sz w:val="28"/>
          <w:szCs w:val="28"/>
        </w:rPr>
        <w:t xml:space="preserve"> общеобразовательными организациями; 1 организацией дополнительного образования; центром психолого-педагогической и медико-социальной помощи детям с функциями </w:t>
      </w:r>
      <w:r w:rsidR="00205F32">
        <w:rPr>
          <w:rFonts w:eastAsia="Calibri" w:cs="Times New Roman"/>
          <w:sz w:val="28"/>
          <w:szCs w:val="28"/>
        </w:rPr>
        <w:t>психолого-медик</w:t>
      </w:r>
      <w:r w:rsidR="007935A1">
        <w:rPr>
          <w:rFonts w:eastAsia="Calibri" w:cs="Times New Roman"/>
          <w:sz w:val="28"/>
          <w:szCs w:val="28"/>
        </w:rPr>
        <w:t>о-педагогической  комиссии</w:t>
      </w:r>
      <w:r w:rsidRPr="00A52912">
        <w:rPr>
          <w:rFonts w:eastAsia="Calibri" w:cs="Times New Roman"/>
          <w:sz w:val="28"/>
          <w:szCs w:val="28"/>
        </w:rPr>
        <w:t>, муниципальной методической службой.</w:t>
      </w:r>
    </w:p>
    <w:p w:rsidR="00FD0871" w:rsidRPr="00A52912" w:rsidRDefault="00FD0871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Управлением образования администрации города Оби реализуются мероприятия по формированию сбалансированной сети общеобразовательных учреждений и созданию современных условий организации образовательной деятельности. С этой целью проводится укрупнение образовательных организаций путем присоединения к существующим детским садам вводных объектов. Таким образом, количество юридических лиц не меняется, но объемные показатели их увеличиваются. </w:t>
      </w:r>
      <w:r w:rsidR="00C76786">
        <w:rPr>
          <w:sz w:val="28"/>
          <w:szCs w:val="28"/>
        </w:rPr>
        <w:t xml:space="preserve">Два </w:t>
      </w:r>
      <w:r w:rsidRPr="00A52912">
        <w:rPr>
          <w:sz w:val="28"/>
          <w:szCs w:val="28"/>
        </w:rPr>
        <w:t>детски</w:t>
      </w:r>
      <w:r w:rsidR="00C76786">
        <w:rPr>
          <w:sz w:val="28"/>
          <w:szCs w:val="28"/>
        </w:rPr>
        <w:t>х</w:t>
      </w:r>
      <w:r w:rsidRPr="00A52912">
        <w:rPr>
          <w:sz w:val="28"/>
          <w:szCs w:val="28"/>
        </w:rPr>
        <w:t xml:space="preserve"> сад</w:t>
      </w:r>
      <w:r w:rsidR="00C76786">
        <w:rPr>
          <w:sz w:val="28"/>
          <w:szCs w:val="28"/>
        </w:rPr>
        <w:t>а</w:t>
      </w:r>
      <w:r w:rsidRPr="00A52912">
        <w:rPr>
          <w:sz w:val="28"/>
          <w:szCs w:val="28"/>
        </w:rPr>
        <w:t xml:space="preserve"> име</w:t>
      </w:r>
      <w:r w:rsidR="00C76786">
        <w:rPr>
          <w:sz w:val="28"/>
          <w:szCs w:val="28"/>
        </w:rPr>
        <w:t>ют</w:t>
      </w:r>
      <w:r w:rsidRPr="00A52912">
        <w:rPr>
          <w:sz w:val="28"/>
          <w:szCs w:val="28"/>
        </w:rPr>
        <w:t xml:space="preserve"> </w:t>
      </w:r>
      <w:r w:rsidR="00C76786">
        <w:rPr>
          <w:sz w:val="28"/>
          <w:szCs w:val="28"/>
        </w:rPr>
        <w:t xml:space="preserve"> по </w:t>
      </w:r>
      <w:r w:rsidRPr="00A52912">
        <w:rPr>
          <w:sz w:val="28"/>
          <w:szCs w:val="28"/>
        </w:rPr>
        <w:t xml:space="preserve">два филиала, </w:t>
      </w:r>
      <w:r w:rsidR="00C76786">
        <w:rPr>
          <w:sz w:val="28"/>
          <w:szCs w:val="28"/>
        </w:rPr>
        <w:t>два</w:t>
      </w:r>
      <w:r w:rsidRPr="00A52912">
        <w:rPr>
          <w:sz w:val="28"/>
          <w:szCs w:val="28"/>
        </w:rPr>
        <w:t xml:space="preserve"> детски</w:t>
      </w:r>
      <w:r w:rsidR="00C76786">
        <w:rPr>
          <w:sz w:val="28"/>
          <w:szCs w:val="28"/>
        </w:rPr>
        <w:t>х</w:t>
      </w:r>
      <w:r w:rsidRPr="00A52912">
        <w:rPr>
          <w:sz w:val="28"/>
          <w:szCs w:val="28"/>
        </w:rPr>
        <w:t xml:space="preserve"> сад</w:t>
      </w:r>
      <w:r w:rsidR="00C76786">
        <w:rPr>
          <w:sz w:val="28"/>
          <w:szCs w:val="28"/>
        </w:rPr>
        <w:t>а</w:t>
      </w:r>
      <w:r w:rsidRPr="00A52912">
        <w:rPr>
          <w:sz w:val="28"/>
          <w:szCs w:val="28"/>
        </w:rPr>
        <w:t xml:space="preserve"> име</w:t>
      </w:r>
      <w:r w:rsidR="00C76786">
        <w:rPr>
          <w:sz w:val="28"/>
          <w:szCs w:val="28"/>
        </w:rPr>
        <w:t>ю</w:t>
      </w:r>
      <w:r w:rsidRPr="00A52912">
        <w:rPr>
          <w:sz w:val="28"/>
          <w:szCs w:val="28"/>
        </w:rPr>
        <w:t xml:space="preserve">т </w:t>
      </w:r>
      <w:r w:rsidR="00C76786">
        <w:rPr>
          <w:sz w:val="28"/>
          <w:szCs w:val="28"/>
        </w:rPr>
        <w:t xml:space="preserve">по </w:t>
      </w:r>
      <w:r w:rsidRPr="00A52912">
        <w:rPr>
          <w:sz w:val="28"/>
          <w:szCs w:val="28"/>
        </w:rPr>
        <w:t>три фили</w:t>
      </w:r>
      <w:r w:rsidR="000328B5" w:rsidRPr="00A52912">
        <w:rPr>
          <w:sz w:val="28"/>
          <w:szCs w:val="28"/>
        </w:rPr>
        <w:t>а</w:t>
      </w:r>
      <w:r w:rsidRPr="00A52912">
        <w:rPr>
          <w:sz w:val="28"/>
          <w:szCs w:val="28"/>
        </w:rPr>
        <w:t xml:space="preserve">ла. Общее количество зданий детских садов- </w:t>
      </w:r>
      <w:r w:rsidR="00C76786">
        <w:rPr>
          <w:sz w:val="28"/>
          <w:szCs w:val="28"/>
        </w:rPr>
        <w:t>11</w:t>
      </w:r>
      <w:r w:rsidR="000328B5" w:rsidRPr="00A52912">
        <w:rPr>
          <w:sz w:val="28"/>
          <w:szCs w:val="28"/>
        </w:rPr>
        <w:t xml:space="preserve">. </w:t>
      </w:r>
    </w:p>
    <w:p w:rsidR="00F41B5F" w:rsidRDefault="009B6665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>В целях повышения качества и доступности образовательных услуг, улучшения информированности населения о качестве работы образовательных учреждений проводится независимая оценка качества</w:t>
      </w:r>
      <w:r w:rsidR="00817243" w:rsidRPr="00A52912">
        <w:rPr>
          <w:sz w:val="28"/>
          <w:szCs w:val="28"/>
        </w:rPr>
        <w:t xml:space="preserve"> на региональном уровне.</w:t>
      </w:r>
    </w:p>
    <w:p w:rsidR="00A52912" w:rsidRPr="00A52912" w:rsidRDefault="00A52912" w:rsidP="00A52912">
      <w:pPr>
        <w:spacing w:line="240" w:lineRule="auto"/>
        <w:rPr>
          <w:sz w:val="28"/>
          <w:szCs w:val="28"/>
        </w:rPr>
      </w:pPr>
    </w:p>
    <w:sdt>
      <w:sdtPr>
        <w:id w:val="40183349"/>
        <w:lock w:val="sdtContentLocked"/>
      </w:sdtPr>
      <w:sdtEndPr/>
      <w:sdtContent>
        <w:p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:rsidR="00742621" w:rsidRPr="00742621" w:rsidRDefault="001A3F75" w:rsidP="00742621">
      <w:pPr>
        <w:ind w:firstLine="567"/>
        <w:rPr>
          <w:rFonts w:eastAsia="Times New Roman" w:cs="Times New Roman"/>
          <w:sz w:val="28"/>
          <w:szCs w:val="28"/>
          <w:lang w:eastAsia="ar-SA"/>
        </w:rPr>
      </w:pPr>
      <w:r w:rsidRPr="00A52912">
        <w:rPr>
          <w:sz w:val="28"/>
          <w:szCs w:val="28"/>
        </w:rPr>
        <w:t>В 20</w:t>
      </w:r>
      <w:r w:rsidR="00C76786">
        <w:rPr>
          <w:sz w:val="28"/>
          <w:szCs w:val="28"/>
        </w:rPr>
        <w:t>2</w:t>
      </w:r>
      <w:r w:rsidR="00C61E28" w:rsidRPr="00C61E28">
        <w:rPr>
          <w:sz w:val="28"/>
          <w:szCs w:val="28"/>
        </w:rPr>
        <w:t>1</w:t>
      </w:r>
      <w:r w:rsidRPr="00A52912">
        <w:rPr>
          <w:sz w:val="28"/>
          <w:szCs w:val="28"/>
        </w:rPr>
        <w:t>-20</w:t>
      </w:r>
      <w:r w:rsidR="000328B5" w:rsidRPr="00A52912">
        <w:rPr>
          <w:sz w:val="28"/>
          <w:szCs w:val="28"/>
        </w:rPr>
        <w:t>2</w:t>
      </w:r>
      <w:r w:rsidR="00C61E28" w:rsidRPr="00C61E28">
        <w:rPr>
          <w:sz w:val="28"/>
          <w:szCs w:val="28"/>
        </w:rPr>
        <w:t>2</w:t>
      </w:r>
      <w:r w:rsidRPr="00A52912">
        <w:rPr>
          <w:sz w:val="28"/>
          <w:szCs w:val="28"/>
        </w:rPr>
        <w:t xml:space="preserve"> учебном году общее образование получали </w:t>
      </w:r>
      <w:r w:rsidR="002C7239" w:rsidRPr="00A52912">
        <w:rPr>
          <w:sz w:val="28"/>
          <w:szCs w:val="28"/>
        </w:rPr>
        <w:t>3</w:t>
      </w:r>
      <w:r w:rsidR="001D788A">
        <w:rPr>
          <w:sz w:val="28"/>
          <w:szCs w:val="28"/>
        </w:rPr>
        <w:t>438</w:t>
      </w:r>
      <w:r w:rsidRPr="00A52912">
        <w:rPr>
          <w:sz w:val="28"/>
          <w:szCs w:val="28"/>
        </w:rPr>
        <w:t xml:space="preserve"> школьник</w:t>
      </w:r>
      <w:r w:rsidR="00742621">
        <w:rPr>
          <w:sz w:val="28"/>
          <w:szCs w:val="28"/>
        </w:rPr>
        <w:t>ов</w:t>
      </w:r>
      <w:r w:rsidRPr="00A52912">
        <w:rPr>
          <w:sz w:val="28"/>
          <w:szCs w:val="28"/>
        </w:rPr>
        <w:t xml:space="preserve">, </w:t>
      </w:r>
      <w:r w:rsidR="009A4730" w:rsidRPr="009A4730">
        <w:rPr>
          <w:sz w:val="28"/>
          <w:szCs w:val="28"/>
        </w:rPr>
        <w:t xml:space="preserve">1614 </w:t>
      </w:r>
      <w:r w:rsidRPr="009A4730">
        <w:rPr>
          <w:sz w:val="28"/>
          <w:szCs w:val="28"/>
        </w:rPr>
        <w:t>дошкольников</w:t>
      </w:r>
      <w:r w:rsidRPr="00A52912">
        <w:rPr>
          <w:sz w:val="28"/>
          <w:szCs w:val="28"/>
        </w:rPr>
        <w:t xml:space="preserve">, дополнительное образование получали </w:t>
      </w:r>
      <w:r w:rsidR="00DB69FA" w:rsidRPr="00A52912">
        <w:rPr>
          <w:sz w:val="28"/>
          <w:szCs w:val="28"/>
        </w:rPr>
        <w:t>более 2000 детей и подростков.</w:t>
      </w:r>
      <w:r w:rsidR="00742621" w:rsidRPr="00742621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9832CF" w:rsidRDefault="009832CF" w:rsidP="00A52912">
      <w:pPr>
        <w:spacing w:line="240" w:lineRule="auto"/>
        <w:rPr>
          <w:sz w:val="28"/>
          <w:szCs w:val="28"/>
        </w:rPr>
      </w:pPr>
      <w:r w:rsidRPr="00A52912">
        <w:rPr>
          <w:sz w:val="28"/>
          <w:szCs w:val="28"/>
        </w:rPr>
        <w:t xml:space="preserve">Отличительной чертой муниципальной системы образования является высокая степень территориальной доступности образовательных организаций, что </w:t>
      </w:r>
      <w:r w:rsidRPr="00A52912">
        <w:rPr>
          <w:sz w:val="28"/>
          <w:szCs w:val="28"/>
        </w:rPr>
        <w:lastRenderedPageBreak/>
        <w:t>влияет на особенности организации образовательного процесса, обеспечения безопасности, информационно-методического, правового и финансово-экономического сопровождения деятельности учреждений, осуществления контроля и управления.</w:t>
      </w:r>
    </w:p>
    <w:p w:rsidR="00A52912" w:rsidRPr="00A52912" w:rsidRDefault="00A52912" w:rsidP="00A52912">
      <w:pPr>
        <w:spacing w:line="240" w:lineRule="auto"/>
        <w:rPr>
          <w:sz w:val="28"/>
          <w:szCs w:val="28"/>
        </w:rPr>
      </w:pPr>
    </w:p>
    <w:bookmarkStart w:id="11" w:name="_Toc527620274" w:displacedByCustomXml="next"/>
    <w:sdt>
      <w:sdtPr>
        <w:id w:val="1431236583"/>
        <w:lock w:val="sdtContentLocked"/>
      </w:sdtPr>
      <w:sdtEndPr/>
      <w:sdtContent>
        <w:p w:rsidR="008F5641" w:rsidRDefault="008C7155" w:rsidP="008F5641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11" w:displacedByCustomXml="prev"/>
    <w:p w:rsidR="00EF1E9D" w:rsidRPr="00A52912" w:rsidRDefault="00EF1E9D" w:rsidP="00A52912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A52912">
        <w:rPr>
          <w:rFonts w:eastAsia="Times New Roman" w:cs="Times New Roman"/>
          <w:sz w:val="28"/>
          <w:szCs w:val="28"/>
          <w:lang w:eastAsia="ru-RU"/>
        </w:rPr>
        <w:t>Город Обь расположен на западе от областного центра г. Новосибирска и связан с ним железнодорожной и автомобильной сетью дорог. Территория города представляет собой слабо пересеченную местность площадью 2195 га с ярко выраженной промышленной (северной и северо-западный окраины) и жилой (южной и юго-западной окраины) зонами и вытянута с востока на запад протяженностью – 9 км., а с юга на север – 4,5 км. Расстояние по железной дороге от ст. «Новосибирск-Главный» до ст. «Обь» составляет 16 км. Транссибирская железная магистраль делит город на две части: северную и южную. Дорогой федерального значения Новосибирск-аэропорт «Толмачево» - Омск город делит на две части: западную и восточную.</w:t>
      </w:r>
      <w:r w:rsidR="00DB69FA" w:rsidRPr="00A5291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372FD" w:rsidRPr="00A52912" w:rsidRDefault="00A372FD" w:rsidP="00A52912">
      <w:pPr>
        <w:spacing w:line="240" w:lineRule="auto"/>
        <w:ind w:firstLine="720"/>
        <w:rPr>
          <w:rFonts w:eastAsia="Calibri" w:cs="Times New Roman"/>
          <w:sz w:val="28"/>
          <w:szCs w:val="28"/>
        </w:rPr>
      </w:pPr>
      <w:r w:rsidRPr="00A52912">
        <w:rPr>
          <w:rFonts w:eastAsia="Calibri" w:cs="Times New Roman"/>
          <w:sz w:val="28"/>
          <w:szCs w:val="28"/>
        </w:rPr>
        <w:t>Общая социально-экономическая характеристика выступает, как фактор, определяющий условия функционирования образовательной системы города Оби и внешний запрос к системе образования.</w:t>
      </w:r>
      <w:r w:rsidR="00DB69FA" w:rsidRPr="00A5291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372FD" w:rsidRPr="00A52912" w:rsidRDefault="00A372FD" w:rsidP="00A52912">
      <w:pPr>
        <w:spacing w:line="240" w:lineRule="auto"/>
        <w:ind w:firstLine="720"/>
        <w:rPr>
          <w:rFonts w:eastAsia="Calibri" w:cs="Times New Roman"/>
          <w:sz w:val="28"/>
          <w:szCs w:val="28"/>
        </w:rPr>
      </w:pPr>
      <w:r w:rsidRPr="00A52912">
        <w:rPr>
          <w:rFonts w:eastAsia="Calibri" w:cs="Times New Roman"/>
          <w:sz w:val="28"/>
          <w:szCs w:val="28"/>
        </w:rPr>
        <w:t>В условиях быстрых изменений в экономике страны, использование принципов проектного управления наряду с функциональным позволили муниципальной системе образования по итогам прошлого года сохранить высокую позицию в региональном рейтинге по показателю социально-экономической эффективности</w:t>
      </w:r>
      <w:r w:rsidR="00D17F0C" w:rsidRPr="00A52912">
        <w:rPr>
          <w:rFonts w:eastAsia="Calibri" w:cs="Times New Roman"/>
          <w:sz w:val="28"/>
          <w:szCs w:val="28"/>
        </w:rPr>
        <w:t xml:space="preserve">, улучшить результаты по показателю организационно-управленческой эффективности и </w:t>
      </w:r>
      <w:r w:rsidR="00C61E28">
        <w:rPr>
          <w:rFonts w:eastAsia="Calibri" w:cs="Times New Roman"/>
          <w:sz w:val="28"/>
          <w:szCs w:val="28"/>
        </w:rPr>
        <w:t>достигнуть</w:t>
      </w:r>
      <w:r w:rsidR="00D17F0C" w:rsidRPr="00A52912">
        <w:rPr>
          <w:rFonts w:eastAsia="Calibri" w:cs="Times New Roman"/>
          <w:sz w:val="28"/>
          <w:szCs w:val="28"/>
        </w:rPr>
        <w:t xml:space="preserve"> </w:t>
      </w:r>
      <w:r w:rsidR="00C61E28">
        <w:rPr>
          <w:rFonts w:eastAsia="Calibri" w:cs="Times New Roman"/>
          <w:sz w:val="28"/>
          <w:szCs w:val="28"/>
        </w:rPr>
        <w:t>высокой</w:t>
      </w:r>
      <w:r w:rsidR="00D17F0C" w:rsidRPr="00A52912">
        <w:rPr>
          <w:rFonts w:eastAsia="Calibri" w:cs="Times New Roman"/>
          <w:sz w:val="28"/>
          <w:szCs w:val="28"/>
        </w:rPr>
        <w:t xml:space="preserve"> позици</w:t>
      </w:r>
      <w:r w:rsidR="000151E6">
        <w:rPr>
          <w:rFonts w:eastAsia="Calibri" w:cs="Times New Roman"/>
          <w:sz w:val="28"/>
          <w:szCs w:val="28"/>
        </w:rPr>
        <w:t>и</w:t>
      </w:r>
      <w:r w:rsidR="00D17F0C" w:rsidRPr="00A52912">
        <w:rPr>
          <w:rFonts w:eastAsia="Calibri" w:cs="Times New Roman"/>
          <w:sz w:val="28"/>
          <w:szCs w:val="28"/>
        </w:rPr>
        <w:t xml:space="preserve"> по общей эффективности деятельности системы образования.</w:t>
      </w:r>
      <w:r w:rsidRPr="00A52912">
        <w:rPr>
          <w:rFonts w:eastAsia="Calibri" w:cs="Times New Roman"/>
          <w:sz w:val="28"/>
          <w:szCs w:val="28"/>
        </w:rPr>
        <w:t xml:space="preserve"> </w:t>
      </w:r>
    </w:p>
    <w:p w:rsidR="00631AC5" w:rsidRDefault="00285A86" w:rsidP="00A372FD">
      <w:pPr>
        <w:rPr>
          <w:rFonts w:ascii="Calibri" w:eastAsia="Calibri" w:hAnsi="Calibri" w:cs="Times New Roman"/>
          <w:noProof/>
          <w:sz w:val="22"/>
          <w:lang w:eastAsia="ru-RU"/>
        </w:rPr>
      </w:pP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7E9C1A4E" wp14:editId="2E46FD74">
            <wp:extent cx="4434823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634" cy="2237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912" w:rsidRDefault="00A52912" w:rsidP="00A372FD">
      <w:pPr>
        <w:rPr>
          <w:rFonts w:ascii="Calibri" w:eastAsia="Calibri" w:hAnsi="Calibri" w:cs="Times New Roman"/>
          <w:noProof/>
          <w:sz w:val="22"/>
          <w:lang w:eastAsia="ru-RU"/>
        </w:rPr>
      </w:pPr>
    </w:p>
    <w:bookmarkStart w:id="12" w:name="_Hlk19688921" w:displacedByCustomXml="next"/>
    <w:sdt>
      <w:sdtPr>
        <w:id w:val="207161154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:rsidR="009805F6" w:rsidRDefault="009805F6" w:rsidP="00A52912">
      <w:pPr>
        <w:suppressAutoHyphens/>
        <w:spacing w:line="240" w:lineRule="auto"/>
        <w:contextualSpacing/>
        <w:rPr>
          <w:rFonts w:eastAsia="Times New Roman" w:cs="Times New Roman"/>
          <w:sz w:val="28"/>
          <w:szCs w:val="28"/>
          <w:highlight w:val="yellow"/>
          <w:lang w:eastAsia="ar-SA"/>
        </w:rPr>
      </w:pPr>
      <w:bookmarkStart w:id="13" w:name="_Hlk116729906"/>
      <w:bookmarkEnd w:id="12"/>
      <w:r w:rsidRPr="00145465">
        <w:rPr>
          <w:rFonts w:eastAsia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EE3FAD4" wp14:editId="2B1A4D1E">
            <wp:extent cx="3959540" cy="2017776"/>
            <wp:effectExtent l="0" t="0" r="3175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76" cy="203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5F6" w:rsidRDefault="009805F6" w:rsidP="00A52912">
      <w:pPr>
        <w:suppressAutoHyphens/>
        <w:spacing w:line="240" w:lineRule="auto"/>
        <w:contextualSpacing/>
        <w:rPr>
          <w:rFonts w:eastAsia="Times New Roman" w:cs="Times New Roman"/>
          <w:sz w:val="28"/>
          <w:szCs w:val="28"/>
          <w:highlight w:val="yellow"/>
          <w:lang w:eastAsia="ar-SA"/>
        </w:rPr>
      </w:pPr>
    </w:p>
    <w:p w:rsidR="009805F6" w:rsidRDefault="009805F6" w:rsidP="00A52912">
      <w:pPr>
        <w:suppressAutoHyphens/>
        <w:spacing w:line="240" w:lineRule="auto"/>
        <w:contextualSpacing/>
        <w:rPr>
          <w:rFonts w:eastAsia="Times New Roman" w:cs="Times New Roman"/>
          <w:sz w:val="28"/>
          <w:szCs w:val="28"/>
          <w:highlight w:val="yellow"/>
          <w:lang w:eastAsia="ar-SA"/>
        </w:rPr>
      </w:pPr>
    </w:p>
    <w:p w:rsidR="009805F6" w:rsidRPr="00A52912" w:rsidRDefault="009805F6" w:rsidP="009805F6">
      <w:pPr>
        <w:suppressAutoHyphens/>
        <w:spacing w:line="240" w:lineRule="auto"/>
        <w:contextualSpacing/>
        <w:rPr>
          <w:rFonts w:eastAsia="Times New Roman" w:cs="Times New Roman"/>
          <w:sz w:val="28"/>
          <w:szCs w:val="28"/>
          <w:lang w:eastAsia="ar-SA"/>
        </w:rPr>
      </w:pPr>
      <w:r w:rsidRPr="00A52912">
        <w:rPr>
          <w:rFonts w:eastAsia="Times New Roman" w:cs="Times New Roman"/>
          <w:sz w:val="28"/>
          <w:szCs w:val="28"/>
          <w:lang w:eastAsia="ar-SA"/>
        </w:rPr>
        <w:t>За 20</w:t>
      </w:r>
      <w:r>
        <w:rPr>
          <w:rFonts w:eastAsia="Times New Roman" w:cs="Times New Roman"/>
          <w:sz w:val="28"/>
          <w:szCs w:val="28"/>
          <w:lang w:eastAsia="ar-SA"/>
        </w:rPr>
        <w:t>21</w:t>
      </w:r>
      <w:r w:rsidRPr="00A52912">
        <w:rPr>
          <w:rFonts w:eastAsia="Times New Roman" w:cs="Times New Roman"/>
          <w:sz w:val="28"/>
          <w:szCs w:val="28"/>
          <w:lang w:eastAsia="ar-SA"/>
        </w:rPr>
        <w:t xml:space="preserve"> год социально-экономические показатели развития города в целом положительны.</w:t>
      </w:r>
    </w:p>
    <w:p w:rsidR="009805F6" w:rsidRPr="00907BFF" w:rsidRDefault="009805F6" w:rsidP="009805F6">
      <w:pPr>
        <w:autoSpaceDE w:val="0"/>
        <w:autoSpaceDN w:val="0"/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07BFF">
        <w:rPr>
          <w:rFonts w:eastAsia="Times New Roman" w:cs="Times New Roman"/>
          <w:color w:val="000000"/>
          <w:sz w:val="28"/>
          <w:szCs w:val="28"/>
          <w:lang w:eastAsia="ru-RU"/>
        </w:rPr>
        <w:t>Ведущими предприятиями города Оби являются: АО «Аэропорт Толмачево», АО «Авиакомпания Сибирь», ООО «Международный Аэропорт Новосибирск», ООО «Трест питания №1», ЗАО «Газпромнефть – Аэро Новосибирск», ЗАО «Логистический терминал», ООО «Гидромаш», ООО «ОбьТранс».</w:t>
      </w:r>
    </w:p>
    <w:p w:rsidR="009805F6" w:rsidRPr="00F23C9A" w:rsidRDefault="009805F6" w:rsidP="009805F6">
      <w:pPr>
        <w:autoSpaceDE w:val="0"/>
        <w:autoSpaceDN w:val="0"/>
        <w:spacing w:line="240" w:lineRule="auto"/>
        <w:rPr>
          <w:rFonts w:eastAsia="Calibri" w:cs="Times New Roman"/>
          <w:sz w:val="28"/>
          <w:szCs w:val="28"/>
        </w:rPr>
      </w:pPr>
      <w:r w:rsidRPr="00F23C9A">
        <w:rPr>
          <w:rFonts w:eastAsia="Times New Roman" w:cs="Times New Roman"/>
          <w:sz w:val="28"/>
          <w:szCs w:val="28"/>
          <w:lang w:eastAsia="ru-RU"/>
        </w:rPr>
        <w:t xml:space="preserve">В Оби зарегистрировано </w:t>
      </w:r>
      <w:r>
        <w:rPr>
          <w:rFonts w:eastAsia="Calibri" w:cs="Times New Roman"/>
          <w:sz w:val="28"/>
          <w:szCs w:val="28"/>
        </w:rPr>
        <w:t>571</w:t>
      </w:r>
      <w:r w:rsidRPr="00F23C9A">
        <w:rPr>
          <w:rFonts w:eastAsia="Calibri" w:cs="Times New Roman"/>
          <w:sz w:val="28"/>
          <w:szCs w:val="28"/>
        </w:rPr>
        <w:t xml:space="preserve"> инди</w:t>
      </w:r>
      <w:r>
        <w:rPr>
          <w:rFonts w:eastAsia="Calibri" w:cs="Times New Roman"/>
          <w:sz w:val="28"/>
          <w:szCs w:val="28"/>
        </w:rPr>
        <w:t>видуальных предпринимателей, 350</w:t>
      </w:r>
      <w:r w:rsidRPr="00F23C9A">
        <w:rPr>
          <w:rFonts w:eastAsia="Calibri" w:cs="Times New Roman"/>
          <w:sz w:val="28"/>
          <w:szCs w:val="28"/>
        </w:rPr>
        <w:t xml:space="preserve"> малых предприятий. Доля малого бизнеса в общем объеме выпуска това</w:t>
      </w:r>
      <w:r>
        <w:rPr>
          <w:rFonts w:eastAsia="Calibri" w:cs="Times New Roman"/>
          <w:sz w:val="28"/>
          <w:szCs w:val="28"/>
        </w:rPr>
        <w:t>ров, работ и услуг составил 29,8</w:t>
      </w:r>
      <w:r w:rsidRPr="00F23C9A">
        <w:rPr>
          <w:rFonts w:eastAsia="Calibri" w:cs="Times New Roman"/>
          <w:sz w:val="28"/>
          <w:szCs w:val="28"/>
        </w:rPr>
        <w:t>%</w:t>
      </w:r>
      <w:r>
        <w:rPr>
          <w:rFonts w:eastAsia="Calibri" w:cs="Times New Roman"/>
          <w:sz w:val="28"/>
          <w:szCs w:val="28"/>
        </w:rPr>
        <w:t>.</w:t>
      </w:r>
      <w:r w:rsidRPr="00F23C9A">
        <w:rPr>
          <w:rFonts w:eastAsia="Calibri" w:cs="Times New Roman"/>
          <w:sz w:val="28"/>
          <w:szCs w:val="28"/>
        </w:rPr>
        <w:t xml:space="preserve"> </w:t>
      </w:r>
    </w:p>
    <w:p w:rsidR="009805F6" w:rsidRPr="00A93944" w:rsidRDefault="009805F6" w:rsidP="009805F6">
      <w:pPr>
        <w:suppressAutoHyphens/>
        <w:spacing w:line="240" w:lineRule="auto"/>
        <w:rPr>
          <w:rFonts w:eastAsia="Calibri" w:cs="Times New Roman"/>
          <w:sz w:val="28"/>
          <w:szCs w:val="28"/>
        </w:rPr>
      </w:pPr>
      <w:r w:rsidRPr="00F23C9A">
        <w:rPr>
          <w:rFonts w:eastAsia="Calibri" w:cs="Times New Roman"/>
          <w:sz w:val="28"/>
          <w:szCs w:val="28"/>
        </w:rPr>
        <w:t>Основные виды деятельности – транспорт, оптовая и розничная торговля. Объем инвестиций в осн</w:t>
      </w:r>
      <w:r>
        <w:rPr>
          <w:rFonts w:eastAsia="Calibri" w:cs="Times New Roman"/>
          <w:sz w:val="28"/>
          <w:szCs w:val="28"/>
        </w:rPr>
        <w:t>овной капитал за 12 месяцев 2021 года составил 6476,9</w:t>
      </w:r>
      <w:r w:rsidRPr="00F23C9A">
        <w:rPr>
          <w:rFonts w:eastAsia="Calibri" w:cs="Times New Roman"/>
          <w:sz w:val="28"/>
          <w:szCs w:val="28"/>
        </w:rPr>
        <w:t xml:space="preserve"> млн. руб. </w:t>
      </w:r>
      <w:r w:rsidRPr="00A93944">
        <w:rPr>
          <w:rFonts w:eastAsia="Calibri" w:cs="Times New Roman"/>
          <w:sz w:val="28"/>
          <w:szCs w:val="28"/>
        </w:rPr>
        <w:t>Основная доля инвестиций приходится на реализацию проекта «Реконструкция аэровокзального комплекса международных/внутренних воздушных линий международного аэропорта Новосибирск (Толмачево)» который осуществляется в рамках масштабной программы развития аэропорта.</w:t>
      </w:r>
    </w:p>
    <w:p w:rsidR="009805F6" w:rsidRPr="00F23C9A" w:rsidRDefault="009805F6" w:rsidP="009805F6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23C9A">
        <w:rPr>
          <w:rFonts w:eastAsia="Times New Roman" w:cs="Times New Roman"/>
          <w:sz w:val="28"/>
          <w:szCs w:val="28"/>
          <w:lang w:eastAsia="ru-RU"/>
        </w:rPr>
        <w:t>Среднемесячная заработная плата по полному кругу предприятий в цел</w:t>
      </w:r>
      <w:r>
        <w:rPr>
          <w:rFonts w:eastAsia="Times New Roman" w:cs="Times New Roman"/>
          <w:sz w:val="28"/>
          <w:szCs w:val="28"/>
          <w:lang w:eastAsia="ru-RU"/>
        </w:rPr>
        <w:t>ом составила на конец года 61379 рублей, рост составил 114,6</w:t>
      </w:r>
      <w:r w:rsidRPr="00F23C9A">
        <w:rPr>
          <w:rFonts w:eastAsia="Times New Roman" w:cs="Times New Roman"/>
          <w:sz w:val="28"/>
          <w:szCs w:val="28"/>
          <w:lang w:eastAsia="ru-RU"/>
        </w:rPr>
        <w:t>% относи</w:t>
      </w:r>
      <w:r>
        <w:rPr>
          <w:rFonts w:eastAsia="Times New Roman" w:cs="Times New Roman"/>
          <w:sz w:val="28"/>
          <w:szCs w:val="28"/>
          <w:lang w:eastAsia="ru-RU"/>
        </w:rPr>
        <w:t>тельно аналогичного периода 2020</w:t>
      </w:r>
      <w:r w:rsidRPr="00F23C9A">
        <w:rPr>
          <w:rFonts w:eastAsia="Times New Roman" w:cs="Times New Roman"/>
          <w:sz w:val="28"/>
          <w:szCs w:val="28"/>
          <w:lang w:eastAsia="ru-RU"/>
        </w:rPr>
        <w:t xml:space="preserve"> года. </w:t>
      </w:r>
    </w:p>
    <w:p w:rsidR="009805F6" w:rsidRPr="0055547E" w:rsidRDefault="009805F6" w:rsidP="009805F6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01.01.2022</w:t>
      </w:r>
      <w:r w:rsidRPr="0055547E">
        <w:rPr>
          <w:rFonts w:eastAsia="Times New Roman" w:cs="Times New Roman"/>
          <w:sz w:val="28"/>
          <w:szCs w:val="28"/>
          <w:lang w:eastAsia="ru-RU"/>
        </w:rPr>
        <w:t xml:space="preserve"> г. в местный бюджет </w:t>
      </w:r>
      <w:r>
        <w:rPr>
          <w:rFonts w:eastAsia="Times New Roman" w:cs="Times New Roman"/>
          <w:sz w:val="28"/>
          <w:szCs w:val="28"/>
          <w:lang w:eastAsia="ru-RU"/>
        </w:rPr>
        <w:t>поступило доходов на сумму 1058,5 млн. рублей, что составило 120,3</w:t>
      </w:r>
      <w:r w:rsidRPr="0055547E">
        <w:rPr>
          <w:rFonts w:eastAsia="Times New Roman" w:cs="Times New Roman"/>
          <w:sz w:val="28"/>
          <w:szCs w:val="28"/>
          <w:lang w:eastAsia="ru-RU"/>
        </w:rPr>
        <w:t xml:space="preserve">% к соответствующему периоду прошлого года. </w:t>
      </w:r>
    </w:p>
    <w:p w:rsidR="009805F6" w:rsidRPr="004E71D0" w:rsidRDefault="009805F6" w:rsidP="009805F6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8"/>
          <w:szCs w:val="28"/>
        </w:rPr>
      </w:pPr>
      <w:r w:rsidRPr="004E71D0">
        <w:rPr>
          <w:rFonts w:eastAsia="Times New Roman" w:cs="Times New Roman"/>
          <w:sz w:val="28"/>
          <w:szCs w:val="28"/>
          <w:lang w:eastAsia="ru-RU"/>
        </w:rPr>
        <w:t>Основным доходным источником в бюджете города Оби является налог на доходы физических лиц, доля котор</w:t>
      </w:r>
      <w:r>
        <w:rPr>
          <w:rFonts w:eastAsia="Times New Roman" w:cs="Times New Roman"/>
          <w:sz w:val="28"/>
          <w:szCs w:val="28"/>
          <w:lang w:eastAsia="ru-RU"/>
        </w:rPr>
        <w:t>ого в собственных доходах в 2021</w:t>
      </w:r>
      <w:r w:rsidRPr="004E71D0">
        <w:rPr>
          <w:rFonts w:eastAsia="Times New Roman" w:cs="Times New Roman"/>
          <w:sz w:val="28"/>
          <w:szCs w:val="28"/>
          <w:lang w:eastAsia="ru-RU"/>
        </w:rPr>
        <w:t xml:space="preserve"> году составила 7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4E71D0">
        <w:rPr>
          <w:rFonts w:eastAsia="Times New Roman" w:cs="Times New Roman"/>
          <w:sz w:val="28"/>
          <w:szCs w:val="28"/>
          <w:lang w:eastAsia="ru-RU"/>
        </w:rPr>
        <w:t xml:space="preserve">%. </w:t>
      </w:r>
    </w:p>
    <w:p w:rsidR="009805F6" w:rsidRPr="004E71D0" w:rsidRDefault="009805F6" w:rsidP="009805F6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E71D0">
        <w:rPr>
          <w:rFonts w:eastAsia="Times New Roman" w:cs="Times New Roman"/>
          <w:sz w:val="28"/>
          <w:szCs w:val="28"/>
          <w:lang w:eastAsia="ru-RU"/>
        </w:rPr>
        <w:t>Расходы бюджета города Оби составили:</w:t>
      </w:r>
    </w:p>
    <w:p w:rsidR="009805F6" w:rsidRPr="00694EC4" w:rsidRDefault="009805F6" w:rsidP="009805F6">
      <w:pPr>
        <w:spacing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образование - 542217,1</w:t>
      </w:r>
      <w:r w:rsidRPr="00694EC4">
        <w:rPr>
          <w:rFonts w:eastAsia="Times New Roman" w:cs="Times New Roman"/>
          <w:sz w:val="28"/>
          <w:szCs w:val="28"/>
          <w:lang w:eastAsia="ru-RU"/>
        </w:rPr>
        <w:t xml:space="preserve"> тыс. руб. (90,4% от запланированных)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>, в т. ч. дош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кольное образование - 191071,9 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>тыс. руб.; 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бщее образование - 263240,6 тыс. руб.,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дополнительное образование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- 70498,7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тыс. руб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9805F6" w:rsidRPr="00694EC4" w:rsidRDefault="009805F6" w:rsidP="009805F6">
      <w:pPr>
        <w:spacing w:line="240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94EC4">
        <w:rPr>
          <w:rFonts w:eastAsia="Times New Roman" w:cs="Times New Roman"/>
          <w:sz w:val="28"/>
          <w:szCs w:val="28"/>
          <w:lang w:eastAsia="ru-RU"/>
        </w:rPr>
        <w:t>- культура</w:t>
      </w:r>
      <w:r w:rsidRPr="00694EC4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Pr="00694EC4">
        <w:rPr>
          <w:rFonts w:eastAsia="Times New Roman" w:cs="Times New Roman"/>
          <w:sz w:val="28"/>
          <w:szCs w:val="28"/>
          <w:lang w:eastAsia="ru-RU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47184,7 тыс. руб. (99,3</w:t>
      </w:r>
      <w:r w:rsidRPr="00694EC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% от запланированных);</w:t>
      </w:r>
    </w:p>
    <w:p w:rsidR="009805F6" w:rsidRPr="00694EC4" w:rsidRDefault="009805F6" w:rsidP="009805F6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ЖКХ – 152040,8 тыс. рублей (67,4</w:t>
      </w:r>
      <w:r w:rsidRPr="00694EC4">
        <w:rPr>
          <w:rFonts w:eastAsia="Times New Roman" w:cs="Times New Roman"/>
          <w:sz w:val="28"/>
          <w:szCs w:val="28"/>
          <w:lang w:eastAsia="ru-RU"/>
        </w:rPr>
        <w:t xml:space="preserve"> % от запланированных). </w:t>
      </w:r>
    </w:p>
    <w:p w:rsidR="009805F6" w:rsidRDefault="009805F6" w:rsidP="009805F6">
      <w:pPr>
        <w:spacing w:line="240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694EC4">
        <w:rPr>
          <w:rFonts w:eastAsia="Times New Roman" w:cs="Times New Roman"/>
          <w:sz w:val="28"/>
          <w:szCs w:val="28"/>
          <w:lang w:eastAsia="ru-RU"/>
        </w:rPr>
        <w:t>Бюджетная обеспеченн</w:t>
      </w:r>
      <w:r>
        <w:rPr>
          <w:rFonts w:eastAsia="Times New Roman" w:cs="Times New Roman"/>
          <w:sz w:val="28"/>
          <w:szCs w:val="28"/>
          <w:lang w:eastAsia="ru-RU"/>
        </w:rPr>
        <w:t>ость на 1 жителя составила 34882 рублей или 119,6% к уровню 2020</w:t>
      </w:r>
      <w:r w:rsidRPr="00694EC4">
        <w:rPr>
          <w:rFonts w:eastAsia="Times New Roman" w:cs="Times New Roman"/>
          <w:sz w:val="28"/>
          <w:szCs w:val="28"/>
          <w:lang w:eastAsia="ru-RU"/>
        </w:rPr>
        <w:t xml:space="preserve"> года аналогичного периода.</w:t>
      </w:r>
    </w:p>
    <w:p w:rsidR="009805F6" w:rsidRPr="00F23C9A" w:rsidRDefault="009805F6" w:rsidP="009805F6">
      <w:pPr>
        <w:spacing w:line="240" w:lineRule="auto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C74669">
        <w:rPr>
          <w:rFonts w:eastAsia="Times New Roman" w:cs="Times New Roman"/>
          <w:sz w:val="28"/>
          <w:szCs w:val="28"/>
          <w:lang w:eastAsia="ru-RU"/>
        </w:rPr>
        <w:lastRenderedPageBreak/>
        <w:t>Площадь жилищного фонда с учетом частног</w:t>
      </w:r>
      <w:r>
        <w:rPr>
          <w:rFonts w:eastAsia="Times New Roman" w:cs="Times New Roman"/>
          <w:sz w:val="28"/>
          <w:szCs w:val="28"/>
          <w:lang w:eastAsia="ru-RU"/>
        </w:rPr>
        <w:t>о сектора по городу Обь – 597,1 тыс. кв.</w:t>
      </w:r>
      <w:r w:rsidRPr="00C74669">
        <w:rPr>
          <w:rFonts w:eastAsia="Times New Roman" w:cs="Times New Roman"/>
          <w:sz w:val="28"/>
          <w:szCs w:val="28"/>
          <w:lang w:eastAsia="ru-RU"/>
        </w:rPr>
        <w:t xml:space="preserve"> м. Обеспеченност</w:t>
      </w:r>
      <w:r>
        <w:rPr>
          <w:rFonts w:eastAsia="Times New Roman" w:cs="Times New Roman"/>
          <w:sz w:val="28"/>
          <w:szCs w:val="28"/>
          <w:lang w:eastAsia="ru-RU"/>
        </w:rPr>
        <w:t>ь жильем составила 19,7</w:t>
      </w:r>
      <w:r w:rsidRPr="00C74669">
        <w:rPr>
          <w:rFonts w:eastAsia="Times New Roman" w:cs="Times New Roman"/>
          <w:sz w:val="28"/>
          <w:szCs w:val="28"/>
          <w:lang w:eastAsia="ru-RU"/>
        </w:rPr>
        <w:t xml:space="preserve"> м² на одного человека</w:t>
      </w:r>
      <w:r w:rsidRPr="00F23C9A">
        <w:rPr>
          <w:rFonts w:eastAsia="Times New Roman" w:cs="Times New Roman"/>
          <w:color w:val="FF0000"/>
          <w:sz w:val="28"/>
          <w:szCs w:val="28"/>
          <w:lang w:eastAsia="ru-RU"/>
        </w:rPr>
        <w:t>.</w:t>
      </w:r>
    </w:p>
    <w:p w:rsidR="009805F6" w:rsidRPr="004E71D0" w:rsidRDefault="009805F6" w:rsidP="009805F6">
      <w:pPr>
        <w:spacing w:line="240" w:lineRule="auto"/>
        <w:rPr>
          <w:sz w:val="28"/>
          <w:szCs w:val="28"/>
        </w:rPr>
      </w:pPr>
      <w:r w:rsidRPr="004E71D0">
        <w:rPr>
          <w:rFonts w:eastAsia="Times New Roman" w:cs="Times New Roman"/>
          <w:sz w:val="28"/>
          <w:szCs w:val="28"/>
          <w:lang w:eastAsia="ru-RU"/>
        </w:rPr>
        <w:t>Площадь ветхого и аварийного жилья муниципально</w:t>
      </w:r>
      <w:r>
        <w:rPr>
          <w:rFonts w:eastAsia="Times New Roman" w:cs="Times New Roman"/>
          <w:sz w:val="28"/>
          <w:szCs w:val="28"/>
          <w:lang w:eastAsia="ru-RU"/>
        </w:rPr>
        <w:t>го жилищного фонда на 01.01.2022г. составляет 12903,5</w:t>
      </w:r>
      <w:r w:rsidRPr="004E71D0">
        <w:rPr>
          <w:rFonts w:eastAsia="Times New Roman" w:cs="Times New Roman"/>
          <w:sz w:val="28"/>
          <w:szCs w:val="28"/>
          <w:lang w:eastAsia="ru-RU"/>
        </w:rPr>
        <w:t xml:space="preserve"> м². </w:t>
      </w:r>
    </w:p>
    <w:p w:rsidR="00A52912" w:rsidRPr="00A52912" w:rsidRDefault="00A52912" w:rsidP="00A52912">
      <w:pPr>
        <w:widowControl w:val="0"/>
        <w:spacing w:line="240" w:lineRule="auto"/>
        <w:rPr>
          <w:sz w:val="28"/>
          <w:szCs w:val="28"/>
        </w:rPr>
      </w:pPr>
    </w:p>
    <w:bookmarkEnd w:id="13" w:displacedByCustomXml="next"/>
    <w:sdt>
      <w:sdtPr>
        <w:id w:val="1175837326"/>
        <w:lock w:val="sdtContentLocked"/>
      </w:sdtPr>
      <w:sdtEndPr/>
      <w:sdtContent>
        <w:p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:rsidR="000E3763" w:rsidRPr="00A52912" w:rsidRDefault="000E3763" w:rsidP="00A52912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8"/>
          <w:szCs w:val="28"/>
        </w:rPr>
      </w:pPr>
      <w:r w:rsidRPr="00A52912">
        <w:rPr>
          <w:rFonts w:eastAsia="Calibri" w:cs="Times New Roman"/>
          <w:sz w:val="28"/>
          <w:szCs w:val="28"/>
        </w:rPr>
        <w:t>По данным Новосибирскстата численность населения города Оби на 01.01.20</w:t>
      </w:r>
      <w:r w:rsidR="00AF0B15">
        <w:rPr>
          <w:rFonts w:eastAsia="Calibri" w:cs="Times New Roman"/>
          <w:sz w:val="28"/>
          <w:szCs w:val="28"/>
        </w:rPr>
        <w:t>2</w:t>
      </w:r>
      <w:r w:rsidR="003A051D">
        <w:rPr>
          <w:rFonts w:eastAsia="Calibri" w:cs="Times New Roman"/>
          <w:sz w:val="28"/>
          <w:szCs w:val="28"/>
        </w:rPr>
        <w:t>1</w:t>
      </w:r>
      <w:r w:rsidRPr="00A52912">
        <w:rPr>
          <w:rFonts w:eastAsia="Calibri" w:cs="Times New Roman"/>
          <w:sz w:val="28"/>
          <w:szCs w:val="28"/>
        </w:rPr>
        <w:t xml:space="preserve"> года составляет </w:t>
      </w:r>
      <w:r w:rsidR="00304ED8">
        <w:rPr>
          <w:rFonts w:eastAsia="Calibri" w:cs="Times New Roman"/>
          <w:sz w:val="28"/>
          <w:szCs w:val="28"/>
        </w:rPr>
        <w:t>30</w:t>
      </w:r>
      <w:r w:rsidR="00285A86">
        <w:rPr>
          <w:rFonts w:eastAsia="Calibri" w:cs="Times New Roman"/>
          <w:sz w:val="28"/>
          <w:szCs w:val="28"/>
        </w:rPr>
        <w:t>347</w:t>
      </w:r>
      <w:r w:rsidR="00304ED8">
        <w:rPr>
          <w:rFonts w:eastAsia="Calibri" w:cs="Times New Roman"/>
          <w:sz w:val="28"/>
          <w:szCs w:val="28"/>
        </w:rPr>
        <w:t xml:space="preserve"> </w:t>
      </w:r>
      <w:r w:rsidRPr="00A52912">
        <w:rPr>
          <w:rFonts w:eastAsia="Calibri" w:cs="Times New Roman"/>
          <w:sz w:val="28"/>
          <w:szCs w:val="28"/>
        </w:rPr>
        <w:t xml:space="preserve">человек, прирост </w:t>
      </w:r>
      <w:r w:rsidR="00285A86">
        <w:rPr>
          <w:rFonts w:eastAsia="Calibri" w:cs="Times New Roman"/>
          <w:sz w:val="28"/>
          <w:szCs w:val="28"/>
        </w:rPr>
        <w:t>101</w:t>
      </w:r>
      <w:r w:rsidRPr="00A52912">
        <w:rPr>
          <w:rFonts w:eastAsia="Calibri" w:cs="Times New Roman"/>
          <w:sz w:val="28"/>
          <w:szCs w:val="28"/>
        </w:rPr>
        <w:t>%. Численность экономически активного населения на 01.01.20</w:t>
      </w:r>
      <w:r w:rsidR="006012FB">
        <w:rPr>
          <w:rFonts w:eastAsia="Calibri" w:cs="Times New Roman"/>
          <w:sz w:val="28"/>
          <w:szCs w:val="28"/>
        </w:rPr>
        <w:t>2</w:t>
      </w:r>
      <w:r w:rsidR="00285A86">
        <w:rPr>
          <w:rFonts w:eastAsia="Calibri" w:cs="Times New Roman"/>
          <w:sz w:val="28"/>
          <w:szCs w:val="28"/>
        </w:rPr>
        <w:t>1</w:t>
      </w:r>
      <w:r w:rsidR="006012FB">
        <w:rPr>
          <w:rFonts w:eastAsia="Calibri" w:cs="Times New Roman"/>
          <w:sz w:val="28"/>
          <w:szCs w:val="28"/>
        </w:rPr>
        <w:t xml:space="preserve"> </w:t>
      </w:r>
      <w:r w:rsidRPr="00A52912">
        <w:rPr>
          <w:rFonts w:eastAsia="Calibri" w:cs="Times New Roman"/>
          <w:sz w:val="28"/>
          <w:szCs w:val="28"/>
        </w:rPr>
        <w:t xml:space="preserve">г. составила </w:t>
      </w:r>
      <w:r w:rsidR="00285A86">
        <w:rPr>
          <w:rFonts w:eastAsia="Calibri" w:cs="Times New Roman"/>
          <w:sz w:val="28"/>
          <w:szCs w:val="28"/>
        </w:rPr>
        <w:t>56,8</w:t>
      </w:r>
      <w:r w:rsidRPr="00A52912">
        <w:rPr>
          <w:rFonts w:eastAsia="Calibri" w:cs="Times New Roman"/>
          <w:sz w:val="28"/>
          <w:szCs w:val="28"/>
        </w:rPr>
        <w:t>% от общей численности населения города Оби (женщины от 16-54 лет, мужчины от 16- 59 лет).</w:t>
      </w:r>
    </w:p>
    <w:p w:rsidR="000E3763" w:rsidRPr="00A52912" w:rsidRDefault="000E3763" w:rsidP="00A52912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color w:val="FF0000"/>
          <w:sz w:val="28"/>
          <w:szCs w:val="28"/>
        </w:rPr>
      </w:pPr>
      <w:r w:rsidRPr="00A52912">
        <w:rPr>
          <w:rFonts w:eastAsia="Calibri" w:cs="Times New Roman"/>
          <w:sz w:val="28"/>
          <w:szCs w:val="28"/>
        </w:rPr>
        <w:t>Численность детей от 0 до 18 лет- 6</w:t>
      </w:r>
      <w:r w:rsidR="00304ED8">
        <w:rPr>
          <w:rFonts w:eastAsia="Calibri" w:cs="Times New Roman"/>
          <w:sz w:val="28"/>
          <w:szCs w:val="28"/>
        </w:rPr>
        <w:t>9</w:t>
      </w:r>
      <w:r w:rsidR="0086500E">
        <w:rPr>
          <w:rFonts w:eastAsia="Calibri" w:cs="Times New Roman"/>
          <w:sz w:val="28"/>
          <w:szCs w:val="28"/>
        </w:rPr>
        <w:t>84</w:t>
      </w:r>
      <w:r w:rsidRPr="00A52912">
        <w:rPr>
          <w:rFonts w:eastAsia="Calibri" w:cs="Times New Roman"/>
          <w:sz w:val="28"/>
          <w:szCs w:val="28"/>
        </w:rPr>
        <w:t xml:space="preserve"> человек, от 0 до 7 лет- </w:t>
      </w:r>
      <w:r w:rsidR="0086500E">
        <w:rPr>
          <w:rFonts w:eastAsia="Calibri" w:cs="Times New Roman"/>
          <w:sz w:val="28"/>
          <w:szCs w:val="28"/>
        </w:rPr>
        <w:t>3066</w:t>
      </w:r>
      <w:r w:rsidRPr="00A52912">
        <w:rPr>
          <w:rFonts w:eastAsia="Calibri" w:cs="Times New Roman"/>
          <w:sz w:val="28"/>
          <w:szCs w:val="28"/>
        </w:rPr>
        <w:t xml:space="preserve"> человек, от 5 до 18 лет- </w:t>
      </w:r>
      <w:r w:rsidR="00304ED8">
        <w:rPr>
          <w:rFonts w:eastAsia="Calibri" w:cs="Times New Roman"/>
          <w:sz w:val="28"/>
          <w:szCs w:val="28"/>
        </w:rPr>
        <w:t>4</w:t>
      </w:r>
      <w:r w:rsidR="0086500E">
        <w:rPr>
          <w:rFonts w:eastAsia="Calibri" w:cs="Times New Roman"/>
          <w:sz w:val="28"/>
          <w:szCs w:val="28"/>
        </w:rPr>
        <w:t>994</w:t>
      </w:r>
      <w:r w:rsidRPr="00A52912">
        <w:rPr>
          <w:rFonts w:eastAsia="Calibri" w:cs="Times New Roman"/>
          <w:sz w:val="28"/>
          <w:szCs w:val="28"/>
        </w:rPr>
        <w:t xml:space="preserve"> человек.</w:t>
      </w:r>
      <w:r w:rsidRPr="00A52912">
        <w:rPr>
          <w:rFonts w:eastAsia="Calibri" w:cs="Times New Roman"/>
          <w:color w:val="FF0000"/>
          <w:sz w:val="28"/>
          <w:szCs w:val="28"/>
        </w:rPr>
        <w:t xml:space="preserve"> </w:t>
      </w:r>
    </w:p>
    <w:p w:rsidR="000E3763" w:rsidRPr="00A52912" w:rsidRDefault="000E3763" w:rsidP="00ED1260">
      <w:pPr>
        <w:spacing w:line="240" w:lineRule="auto"/>
        <w:jc w:val="center"/>
        <w:rPr>
          <w:rFonts w:eastAsia="Calibri" w:cs="Times New Roman"/>
          <w:sz w:val="28"/>
          <w:szCs w:val="28"/>
          <w:u w:val="single"/>
          <w:lang w:bidi="ru-RU"/>
        </w:rPr>
      </w:pPr>
      <w:r w:rsidRPr="00A52912">
        <w:rPr>
          <w:rFonts w:eastAsia="Calibri" w:cs="Times New Roman"/>
          <w:sz w:val="28"/>
          <w:szCs w:val="28"/>
          <w:u w:val="single"/>
          <w:lang w:bidi="ru-RU"/>
        </w:rPr>
        <w:t>Прогнозируемая численность населения города Оби Новосибирской области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6"/>
        <w:gridCol w:w="1559"/>
        <w:gridCol w:w="1418"/>
        <w:gridCol w:w="1932"/>
      </w:tblGrid>
      <w:tr w:rsidR="000E3763" w:rsidRPr="00A42261" w:rsidTr="000B0EBB">
        <w:trPr>
          <w:trHeight w:hRule="exact" w:val="996"/>
        </w:trPr>
        <w:tc>
          <w:tcPr>
            <w:tcW w:w="4096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показатель</w:t>
            </w:r>
          </w:p>
        </w:tc>
        <w:tc>
          <w:tcPr>
            <w:tcW w:w="1559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Численность населени</w:t>
            </w:r>
            <w:r w:rsidR="00ED1260">
              <w:rPr>
                <w:rFonts w:eastAsia="Times New Roman" w:cs="Times New Roman"/>
                <w:bCs/>
                <w:szCs w:val="24"/>
                <w:lang w:eastAsia="ru-RU" w:bidi="ru-RU"/>
              </w:rPr>
              <w:t>я на 01.01.202</w:t>
            </w:r>
            <w:r w:rsidR="00304ED8">
              <w:rPr>
                <w:rFonts w:eastAsia="Times New Roman" w:cs="Times New Roman"/>
                <w:bCs/>
                <w:szCs w:val="24"/>
                <w:lang w:eastAsia="ru-RU" w:bidi="ru-RU"/>
              </w:rPr>
              <w:t>1</w:t>
            </w: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г.</w:t>
            </w:r>
          </w:p>
        </w:tc>
        <w:tc>
          <w:tcPr>
            <w:tcW w:w="1418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Численность населения на 01.01.2024 г.</w:t>
            </w:r>
          </w:p>
        </w:tc>
        <w:tc>
          <w:tcPr>
            <w:tcW w:w="1932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Численность населения на 01.01.2032 г.</w:t>
            </w:r>
          </w:p>
        </w:tc>
      </w:tr>
      <w:tr w:rsidR="000E3763" w:rsidRPr="00A42261" w:rsidTr="000B0EBB">
        <w:trPr>
          <w:trHeight w:hRule="exact" w:val="429"/>
        </w:trPr>
        <w:tc>
          <w:tcPr>
            <w:tcW w:w="4096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Общая численность жителей города</w:t>
            </w:r>
          </w:p>
        </w:tc>
        <w:tc>
          <w:tcPr>
            <w:tcW w:w="1559" w:type="dxa"/>
            <w:shd w:val="clear" w:color="auto" w:fill="FFFFFF"/>
          </w:tcPr>
          <w:p w:rsidR="000E3763" w:rsidRPr="00A42261" w:rsidRDefault="00304ED8" w:rsidP="00ED1260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>
              <w:rPr>
                <w:rFonts w:eastAsia="Calibri" w:cs="Times New Roman"/>
                <w:szCs w:val="24"/>
              </w:rPr>
              <w:t>30</w:t>
            </w:r>
            <w:r w:rsidR="0086500E">
              <w:rPr>
                <w:rFonts w:eastAsia="Calibri" w:cs="Times New Roman"/>
                <w:szCs w:val="24"/>
              </w:rPr>
              <w:t>347</w:t>
            </w:r>
          </w:p>
        </w:tc>
        <w:tc>
          <w:tcPr>
            <w:tcW w:w="1418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34200</w:t>
            </w:r>
          </w:p>
        </w:tc>
        <w:tc>
          <w:tcPr>
            <w:tcW w:w="1932" w:type="dxa"/>
            <w:shd w:val="clear" w:color="auto" w:fill="FFFFFF"/>
          </w:tcPr>
          <w:p w:rsidR="000E3763" w:rsidRPr="00A42261" w:rsidRDefault="000E3763" w:rsidP="000B0EBB">
            <w:pPr>
              <w:widowControl w:val="0"/>
              <w:tabs>
                <w:tab w:val="left" w:pos="3402"/>
              </w:tabs>
              <w:spacing w:line="240" w:lineRule="auto"/>
              <w:ind w:firstLine="0"/>
              <w:jc w:val="center"/>
              <w:rPr>
                <w:rFonts w:eastAsia="Times New Roman" w:cs="Times New Roman"/>
                <w:bCs/>
                <w:szCs w:val="24"/>
                <w:lang w:eastAsia="ru-RU" w:bidi="ru-RU"/>
              </w:rPr>
            </w:pPr>
            <w:r w:rsidRPr="00A42261">
              <w:rPr>
                <w:rFonts w:eastAsia="Times New Roman" w:cs="Times New Roman"/>
                <w:bCs/>
                <w:szCs w:val="24"/>
                <w:lang w:eastAsia="ru-RU" w:bidi="ru-RU"/>
              </w:rPr>
              <w:t>40160</w:t>
            </w:r>
          </w:p>
        </w:tc>
      </w:tr>
    </w:tbl>
    <w:p w:rsidR="008F5641" w:rsidRDefault="008F5641" w:rsidP="00801B3A"/>
    <w:bookmarkStart w:id="14" w:name="_Toc527620275" w:displacedByCustomXml="next"/>
    <w:sdt>
      <w:sdtPr>
        <w:id w:val="439111926"/>
        <w:lock w:val="sdtContentLocked"/>
      </w:sdtPr>
      <w:sdtEndPr/>
      <w:sdtContent>
        <w:p w:rsidR="00320D04" w:rsidRDefault="00320D04" w:rsidP="00320D04">
          <w:pPr>
            <w:pStyle w:val="3"/>
          </w:pPr>
          <w:r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p>
      </w:sdtContent>
    </w:sdt>
    <w:bookmarkEnd w:id="14" w:displacedByCustomXml="prev"/>
    <w:p w:rsidR="008133A7" w:rsidRPr="00A52912" w:rsidRDefault="00774FB5" w:rsidP="00A52912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A52912">
        <w:rPr>
          <w:rFonts w:eastAsia="Times New Roman" w:cs="Times New Roman"/>
          <w:sz w:val="28"/>
          <w:szCs w:val="28"/>
          <w:lang w:eastAsia="ru-RU"/>
        </w:rPr>
        <w:t>Транспортными развязками</w:t>
      </w:r>
      <w:r w:rsidR="008133A7" w:rsidRPr="00A52912">
        <w:rPr>
          <w:rFonts w:eastAsia="Times New Roman" w:cs="Times New Roman"/>
          <w:sz w:val="28"/>
          <w:szCs w:val="28"/>
          <w:lang w:eastAsia="ru-RU"/>
        </w:rPr>
        <w:t xml:space="preserve"> город разделен на три части, каждая из которых имеет дошкольные и общеобразовательные учреждения. Город имеет развитую сеть учреждений социальной сферы: дворец культуры «Крылья Сибири», детская школа искусств, библиотечная система, центральная городская больница, комплексный центр социальной помощи населению, центр психолого-педагогической помощи детям. В целях организации деятельности по исполнению действующего законодательства образовательные организации заключают договоры о взаимодействии с указанными учреждениями. На территории города функционируют частные организации здравоохранения, предприниматели, оказывающие услуги по присмотру и уходу за детьми дошкольного возраста, иные развлекательно-развивающие детские центры.</w:t>
      </w:r>
    </w:p>
    <w:p w:rsidR="000F428C" w:rsidRPr="00A52912" w:rsidRDefault="00774FB5" w:rsidP="00A52912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rPr>
          <w:rFonts w:eastAsia="Times New Roman" w:cs="Times New Roman"/>
          <w:sz w:val="28"/>
          <w:szCs w:val="28"/>
          <w:lang w:eastAsia="ru-RU"/>
        </w:rPr>
      </w:pPr>
      <w:r w:rsidRPr="00A52912">
        <w:rPr>
          <w:rFonts w:eastAsia="Times New Roman" w:cs="Times New Roman"/>
          <w:sz w:val="28"/>
          <w:szCs w:val="28"/>
          <w:lang w:eastAsia="ru-RU"/>
        </w:rPr>
        <w:t xml:space="preserve">Особенностью города является наличие удаленного населенного пункта (ст.Павино). Для </w:t>
      </w:r>
      <w:r w:rsidR="004833C5">
        <w:rPr>
          <w:rFonts w:eastAsia="Times New Roman" w:cs="Times New Roman"/>
          <w:sz w:val="28"/>
          <w:szCs w:val="28"/>
          <w:lang w:eastAsia="ru-RU"/>
        </w:rPr>
        <w:t>56</w:t>
      </w:r>
      <w:r w:rsidRPr="00A5291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833C5">
        <w:rPr>
          <w:rFonts w:eastAsia="Times New Roman" w:cs="Times New Roman"/>
          <w:sz w:val="28"/>
          <w:szCs w:val="28"/>
          <w:lang w:eastAsia="ru-RU"/>
        </w:rPr>
        <w:t>детей</w:t>
      </w:r>
      <w:r w:rsidRPr="00A52912">
        <w:rPr>
          <w:rFonts w:eastAsia="Times New Roman" w:cs="Times New Roman"/>
          <w:sz w:val="28"/>
          <w:szCs w:val="28"/>
          <w:lang w:eastAsia="ru-RU"/>
        </w:rPr>
        <w:t>, проживающего на улице Сигнальной</w:t>
      </w:r>
      <w:r w:rsidR="00E97FED" w:rsidRPr="00A52912">
        <w:rPr>
          <w:rFonts w:eastAsia="Times New Roman" w:cs="Times New Roman"/>
          <w:sz w:val="28"/>
          <w:szCs w:val="28"/>
          <w:lang w:eastAsia="ru-RU"/>
        </w:rPr>
        <w:t>,</w:t>
      </w:r>
      <w:r w:rsidRPr="00A52912">
        <w:rPr>
          <w:rFonts w:eastAsia="Times New Roman" w:cs="Times New Roman"/>
          <w:sz w:val="28"/>
          <w:szCs w:val="28"/>
          <w:lang w:eastAsia="ru-RU"/>
        </w:rPr>
        <w:t xml:space="preserve"> организован подвоз в </w:t>
      </w:r>
      <w:r w:rsidR="00A52912" w:rsidRPr="00A52912">
        <w:rPr>
          <w:rFonts w:eastAsia="Times New Roman" w:cs="Times New Roman"/>
          <w:sz w:val="28"/>
          <w:szCs w:val="28"/>
          <w:lang w:eastAsia="ru-RU"/>
        </w:rPr>
        <w:t>МБОУ ш</w:t>
      </w:r>
      <w:r w:rsidRPr="00A52912">
        <w:rPr>
          <w:rFonts w:eastAsia="Times New Roman" w:cs="Times New Roman"/>
          <w:sz w:val="28"/>
          <w:szCs w:val="28"/>
          <w:lang w:eastAsia="ru-RU"/>
        </w:rPr>
        <w:t>кол</w:t>
      </w:r>
      <w:r w:rsidR="00A52912" w:rsidRPr="00A52912">
        <w:rPr>
          <w:rFonts w:eastAsia="Times New Roman" w:cs="Times New Roman"/>
          <w:sz w:val="28"/>
          <w:szCs w:val="28"/>
          <w:lang w:eastAsia="ru-RU"/>
        </w:rPr>
        <w:t>а</w:t>
      </w:r>
      <w:r w:rsidRPr="00A52912">
        <w:rPr>
          <w:rFonts w:eastAsia="Times New Roman" w:cs="Times New Roman"/>
          <w:sz w:val="28"/>
          <w:szCs w:val="28"/>
          <w:lang w:eastAsia="ru-RU"/>
        </w:rPr>
        <w:t xml:space="preserve"> №2. Школьный автобус соответствует всем требованиям, предъявляемы</w:t>
      </w:r>
      <w:r w:rsidR="004833C5">
        <w:rPr>
          <w:rFonts w:eastAsia="Times New Roman" w:cs="Times New Roman"/>
          <w:sz w:val="28"/>
          <w:szCs w:val="28"/>
          <w:lang w:eastAsia="ru-RU"/>
        </w:rPr>
        <w:t>м</w:t>
      </w:r>
      <w:r w:rsidRPr="00A52912">
        <w:rPr>
          <w:rFonts w:eastAsia="Times New Roman" w:cs="Times New Roman"/>
          <w:sz w:val="28"/>
          <w:szCs w:val="28"/>
          <w:lang w:eastAsia="ru-RU"/>
        </w:rPr>
        <w:t xml:space="preserve"> к данному виду транспорта.</w:t>
      </w:r>
    </w:p>
    <w:p w:rsidR="00A97758" w:rsidRPr="00A52912" w:rsidRDefault="00A97758" w:rsidP="00A52912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A52912">
        <w:rPr>
          <w:sz w:val="28"/>
          <w:szCs w:val="28"/>
        </w:rPr>
        <w:t xml:space="preserve">Особенностью образовательной системы является ее представленность только учреждениями общего и дополнительного образования. МБОУ </w:t>
      </w:r>
      <w:r w:rsidR="00A52912">
        <w:rPr>
          <w:sz w:val="28"/>
          <w:szCs w:val="28"/>
        </w:rPr>
        <w:t>школа</w:t>
      </w:r>
      <w:r w:rsidRPr="00A52912">
        <w:rPr>
          <w:sz w:val="28"/>
          <w:szCs w:val="28"/>
        </w:rPr>
        <w:t xml:space="preserve"> №2 осуществляет обучение совершеннолетних, находящихся на постоянном проживании в Обском психоневрологическом интернате по специальным программам для лиц с умственной отсталостью.</w:t>
      </w:r>
    </w:p>
    <w:p w:rsidR="00C0252A" w:rsidRPr="00A52912" w:rsidRDefault="00C0252A" w:rsidP="00A52912">
      <w:pPr>
        <w:spacing w:line="240" w:lineRule="auto"/>
        <w:ind w:firstLine="720"/>
        <w:rPr>
          <w:rFonts w:eastAsia="Times New Roman" w:cs="Times New Roman"/>
          <w:sz w:val="28"/>
          <w:szCs w:val="28"/>
        </w:rPr>
      </w:pPr>
      <w:r w:rsidRPr="00A52912">
        <w:rPr>
          <w:rFonts w:eastAsia="Times New Roman" w:cs="Times New Roman"/>
          <w:sz w:val="28"/>
          <w:szCs w:val="28"/>
        </w:rPr>
        <w:t>В системе образования города работает: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1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63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учител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я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>, их них 8</w:t>
      </w:r>
      <w:r w:rsidR="00C32890">
        <w:rPr>
          <w:rFonts w:eastAsia="Times New Roman" w:cs="Times New Roman"/>
          <w:bCs/>
          <w:sz w:val="28"/>
          <w:szCs w:val="28"/>
          <w:lang w:eastAsia="ru-RU"/>
        </w:rPr>
        <w:t>1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>% с высшей и первой квалификационной категорией</w:t>
      </w:r>
      <w:r w:rsidR="000130F2">
        <w:rPr>
          <w:rFonts w:eastAsia="Times New Roman" w:cs="Times New Roman"/>
          <w:bCs/>
          <w:sz w:val="28"/>
          <w:szCs w:val="28"/>
          <w:lang w:eastAsia="ru-RU"/>
        </w:rPr>
        <w:t xml:space="preserve">; 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педагогов в детских садах-1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47</w:t>
      </w:r>
      <w:r w:rsidR="000130F2">
        <w:rPr>
          <w:rFonts w:eastAsia="Times New Roman" w:cs="Times New Roman"/>
          <w:bCs/>
          <w:sz w:val="28"/>
          <w:szCs w:val="28"/>
          <w:lang w:eastAsia="ru-RU"/>
        </w:rPr>
        <w:t xml:space="preserve"> человек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, из 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lastRenderedPageBreak/>
        <w:t>них с высшей и первой кв.категорией -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59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>%</w:t>
      </w:r>
      <w:r w:rsidR="000130F2">
        <w:rPr>
          <w:rFonts w:eastAsia="Times New Roman" w:cs="Times New Roman"/>
          <w:bCs/>
          <w:sz w:val="28"/>
          <w:szCs w:val="28"/>
          <w:lang w:eastAsia="ru-RU"/>
        </w:rPr>
        <w:t xml:space="preserve">; 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из 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21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педагог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а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дополнительного образования</w:t>
      </w:r>
      <w:r w:rsidR="000130F2">
        <w:rPr>
          <w:rFonts w:eastAsia="Times New Roman" w:cs="Times New Roman"/>
          <w:bCs/>
          <w:sz w:val="28"/>
          <w:szCs w:val="28"/>
          <w:lang w:eastAsia="ru-RU"/>
        </w:rPr>
        <w:t xml:space="preserve">- 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66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% с </w:t>
      </w:r>
      <w:r w:rsidR="00C32890">
        <w:rPr>
          <w:rFonts w:eastAsia="Times New Roman" w:cs="Times New Roman"/>
          <w:bCs/>
          <w:sz w:val="28"/>
          <w:szCs w:val="28"/>
          <w:lang w:eastAsia="ru-RU"/>
        </w:rPr>
        <w:t>высшей</w:t>
      </w:r>
      <w:r w:rsidR="000130F2" w:rsidRPr="000130F2">
        <w:rPr>
          <w:rFonts w:eastAsia="Times New Roman" w:cs="Times New Roman"/>
          <w:bCs/>
          <w:sz w:val="28"/>
          <w:szCs w:val="28"/>
          <w:lang w:eastAsia="ru-RU"/>
        </w:rPr>
        <w:t xml:space="preserve"> и 1 кв.категорией. </w:t>
      </w:r>
      <w:r w:rsidRPr="00A52912">
        <w:rPr>
          <w:rFonts w:eastAsia="Times New Roman" w:cs="Times New Roman"/>
          <w:sz w:val="28"/>
          <w:szCs w:val="28"/>
        </w:rPr>
        <w:t xml:space="preserve"> </w:t>
      </w:r>
      <w:r w:rsidR="00304ED8" w:rsidRPr="00304ED8">
        <w:rPr>
          <w:rFonts w:eastAsia="Times New Roman" w:cs="Times New Roman"/>
          <w:bCs/>
          <w:sz w:val="28"/>
          <w:szCs w:val="28"/>
          <w:lang w:eastAsia="ru-RU"/>
        </w:rPr>
        <w:t>Отличников и Почетных работников образования РФ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,</w:t>
      </w:r>
      <w:r w:rsidR="00304ED8" w:rsidRPr="00304ED8">
        <w:rPr>
          <w:rFonts w:eastAsia="Times New Roman" w:cs="Times New Roman"/>
          <w:bCs/>
          <w:sz w:val="28"/>
          <w:szCs w:val="28"/>
          <w:lang w:eastAsia="ru-RU"/>
        </w:rPr>
        <w:t xml:space="preserve"> обладателей Почетной грамоты </w:t>
      </w:r>
      <w:r w:rsidR="00304ED8">
        <w:rPr>
          <w:rFonts w:eastAsia="Times New Roman" w:cs="Times New Roman"/>
          <w:bCs/>
          <w:sz w:val="28"/>
          <w:szCs w:val="28"/>
          <w:lang w:eastAsia="ru-RU"/>
        </w:rPr>
        <w:t xml:space="preserve">Министерства просвещения </w:t>
      </w:r>
      <w:r w:rsidR="00304ED8" w:rsidRPr="00304ED8">
        <w:rPr>
          <w:rFonts w:eastAsia="Times New Roman" w:cs="Times New Roman"/>
          <w:bCs/>
          <w:sz w:val="28"/>
          <w:szCs w:val="28"/>
          <w:lang w:eastAsia="ru-RU"/>
        </w:rPr>
        <w:t xml:space="preserve"> РФ – </w:t>
      </w:r>
      <w:r w:rsidR="00600DD9">
        <w:rPr>
          <w:rFonts w:eastAsia="Times New Roman" w:cs="Times New Roman"/>
          <w:bCs/>
          <w:sz w:val="28"/>
          <w:szCs w:val="28"/>
          <w:lang w:eastAsia="ru-RU"/>
        </w:rPr>
        <w:t>3</w:t>
      </w:r>
      <w:r w:rsidR="00304ED8" w:rsidRPr="00304ED8">
        <w:rPr>
          <w:rFonts w:eastAsia="Times New Roman" w:cs="Times New Roman"/>
          <w:bCs/>
          <w:sz w:val="28"/>
          <w:szCs w:val="28"/>
          <w:lang w:eastAsia="ru-RU"/>
        </w:rPr>
        <w:t>1 человек.</w:t>
      </w:r>
      <w:r w:rsidRPr="00A52912">
        <w:rPr>
          <w:rFonts w:eastAsia="Times New Roman" w:cs="Times New Roman"/>
          <w:sz w:val="28"/>
          <w:szCs w:val="28"/>
        </w:rPr>
        <w:t xml:space="preserve"> </w:t>
      </w:r>
    </w:p>
    <w:p w:rsidR="00C0252A" w:rsidRPr="00A52912" w:rsidRDefault="00C0252A" w:rsidP="00A52912">
      <w:pPr>
        <w:spacing w:line="240" w:lineRule="auto"/>
        <w:ind w:firstLine="720"/>
        <w:jc w:val="left"/>
        <w:rPr>
          <w:sz w:val="28"/>
          <w:szCs w:val="28"/>
        </w:rPr>
      </w:pPr>
    </w:p>
    <w:bookmarkStart w:id="15" w:name="_Toc527620276" w:displacedByCustomXml="next"/>
    <w:sdt>
      <w:sdtPr>
        <w:id w:val="282697073"/>
        <w:lock w:val="sdtContentLocked"/>
      </w:sdtPr>
      <w:sdtEndPr/>
      <w:sdtContent>
        <w:p w:rsidR="00D30670" w:rsidRDefault="00D30670" w:rsidP="00CF131F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15" w:displacedByCustomXml="prev"/>
    <w:p w:rsidR="00631AC5" w:rsidRDefault="00631AC5" w:rsidP="000D1102">
      <w:pPr>
        <w:pStyle w:val="aff2"/>
      </w:pPr>
    </w:p>
    <w:bookmarkStart w:id="16" w:name="_Toc527620277" w:displacedByCustomXml="next"/>
    <w:sdt>
      <w:sdtPr>
        <w:id w:val="1210762401"/>
        <w:lock w:val="sdtContentLocked"/>
      </w:sdtPr>
      <w:sdtEndPr/>
      <w:sdtContent>
        <w:p w:rsidR="00F4493E" w:rsidRDefault="00375C2F" w:rsidP="00F4493E">
          <w:pPr>
            <w:pStyle w:val="3"/>
          </w:pPr>
          <w:r>
            <w:t>2.1</w:t>
          </w:r>
          <w:r w:rsidR="00DC1F82">
            <w:t>.</w:t>
          </w:r>
          <w:r>
            <w:t xml:space="preserve"> </w:t>
          </w:r>
          <w:r w:rsidR="00FE028B" w:rsidRPr="00FE028B">
            <w:t>Сведения о развитии дошкольного образования</w:t>
          </w:r>
        </w:p>
      </w:sdtContent>
    </w:sdt>
    <w:bookmarkEnd w:id="16" w:displacedByCustomXml="prev"/>
    <w:p w:rsidR="00631AC5" w:rsidRDefault="00884E0D" w:rsidP="000D1102">
      <w:pPr>
        <w:pStyle w:val="aff2"/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3EBB7261" wp14:editId="1339A2D4">
            <wp:simplePos x="0" y="0"/>
            <wp:positionH relativeFrom="column">
              <wp:posOffset>196215</wp:posOffset>
            </wp:positionH>
            <wp:positionV relativeFrom="paragraph">
              <wp:posOffset>217170</wp:posOffset>
            </wp:positionV>
            <wp:extent cx="5621802" cy="2378749"/>
            <wp:effectExtent l="0" t="0" r="0" b="2540"/>
            <wp:wrapTight wrapText="bothSides">
              <wp:wrapPolygon edited="0">
                <wp:start x="1757" y="0"/>
                <wp:lineTo x="952" y="173"/>
                <wp:lineTo x="0" y="1730"/>
                <wp:lineTo x="0" y="16779"/>
                <wp:lineTo x="73" y="19547"/>
                <wp:lineTo x="146" y="20239"/>
                <wp:lineTo x="1171" y="21277"/>
                <wp:lineTo x="1757" y="21450"/>
                <wp:lineTo x="19763" y="21450"/>
                <wp:lineTo x="20348" y="21277"/>
                <wp:lineTo x="21446" y="20066"/>
                <wp:lineTo x="21519" y="16779"/>
                <wp:lineTo x="21519" y="1730"/>
                <wp:lineTo x="20568" y="173"/>
                <wp:lineTo x="19763" y="0"/>
                <wp:lineTo x="1757" y="0"/>
              </wp:wrapPolygon>
            </wp:wrapTight>
            <wp:docPr id="8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047B68F6-037B-4C80-87ED-28910F2CA1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w15="http://schemas.microsoft.com/office/word/2012/wordml" id="{047B68F6-037B-4C80-87ED-28910F2CA1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802" cy="2378749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E0D" w:rsidRDefault="00884E0D" w:rsidP="00A372FD"/>
    <w:p w:rsidR="00884E0D" w:rsidRDefault="00884E0D" w:rsidP="00A372FD"/>
    <w:p w:rsidR="00884E0D" w:rsidRDefault="00884E0D" w:rsidP="00A372FD"/>
    <w:p w:rsidR="000911E2" w:rsidRDefault="000911E2" w:rsidP="00A372FD"/>
    <w:p w:rsidR="000911E2" w:rsidRDefault="000911E2" w:rsidP="00A372FD"/>
    <w:p w:rsidR="000911E2" w:rsidRDefault="000911E2" w:rsidP="00A372FD"/>
    <w:p w:rsidR="000911E2" w:rsidRDefault="000911E2" w:rsidP="00A372FD"/>
    <w:p w:rsidR="000911E2" w:rsidRDefault="000911E2" w:rsidP="00A372FD"/>
    <w:p w:rsidR="000911E2" w:rsidRDefault="000911E2" w:rsidP="00A372FD"/>
    <w:p w:rsidR="00A52912" w:rsidRDefault="00A52912" w:rsidP="00A372FD"/>
    <w:p w:rsidR="00A372FD" w:rsidRPr="00A52912" w:rsidRDefault="009E5319" w:rsidP="00A52912">
      <w:pPr>
        <w:spacing w:line="240" w:lineRule="auto"/>
        <w:rPr>
          <w:rFonts w:eastAsia="Calibri" w:cs="Times New Roman"/>
          <w:sz w:val="28"/>
          <w:szCs w:val="28"/>
        </w:rPr>
      </w:pPr>
      <w:r w:rsidRPr="00A52912">
        <w:rPr>
          <w:sz w:val="28"/>
          <w:szCs w:val="28"/>
        </w:rPr>
        <w:t>Основным направлением государственной политики в сфере дошкольного образования детей является обеспечение равных возможностей для полноценного развития каждого ребенка дошкольного возраста независимо от места жительства, пола, нации, языка, социального статуса, психофизиологических и других особенностей, в том числе детей с ограниченными возможностями здоровья</w:t>
      </w:r>
      <w:r w:rsidR="00A372FD" w:rsidRPr="00A52912">
        <w:rPr>
          <w:sz w:val="28"/>
          <w:szCs w:val="28"/>
        </w:rPr>
        <w:t xml:space="preserve">. </w:t>
      </w:r>
      <w:r w:rsidR="00A97758" w:rsidRPr="00A52912">
        <w:rPr>
          <w:sz w:val="28"/>
          <w:szCs w:val="28"/>
        </w:rPr>
        <w:t xml:space="preserve">За последние 5 лет малозатратными способами (реконструкция зданий, перевод из другого назначения использования имущества) создано около 200 мест.  Путем строительства введено </w:t>
      </w:r>
      <w:r w:rsidR="000130F2">
        <w:rPr>
          <w:sz w:val="28"/>
          <w:szCs w:val="28"/>
        </w:rPr>
        <w:t>6</w:t>
      </w:r>
      <w:r w:rsidR="00A97758" w:rsidRPr="00A52912">
        <w:rPr>
          <w:sz w:val="28"/>
          <w:szCs w:val="28"/>
        </w:rPr>
        <w:t xml:space="preserve">30 мест. </w:t>
      </w:r>
      <w:r w:rsidR="00DE222D">
        <w:rPr>
          <w:sz w:val="28"/>
          <w:szCs w:val="28"/>
        </w:rPr>
        <w:t>Э</w:t>
      </w:r>
      <w:r w:rsidR="00A97758" w:rsidRPr="00A52912">
        <w:rPr>
          <w:sz w:val="28"/>
          <w:szCs w:val="28"/>
        </w:rPr>
        <w:t xml:space="preserve">то решило проблему обеспечения детей в возрасте </w:t>
      </w:r>
      <w:r w:rsidR="009074B7" w:rsidRPr="00A52912">
        <w:rPr>
          <w:sz w:val="28"/>
          <w:szCs w:val="28"/>
        </w:rPr>
        <w:t>до 3</w:t>
      </w:r>
      <w:r w:rsidR="00A97758" w:rsidRPr="00A52912">
        <w:rPr>
          <w:sz w:val="28"/>
          <w:szCs w:val="28"/>
        </w:rPr>
        <w:t xml:space="preserve"> лет местами в дошкольных организациях</w:t>
      </w:r>
      <w:r w:rsidR="00DE222D">
        <w:rPr>
          <w:sz w:val="28"/>
          <w:szCs w:val="28"/>
        </w:rPr>
        <w:t>.</w:t>
      </w:r>
      <w:r w:rsidR="00C80CB8" w:rsidRPr="00A52912">
        <w:rPr>
          <w:rFonts w:eastAsia="Calibri" w:cs="Times New Roman"/>
          <w:sz w:val="28"/>
          <w:szCs w:val="28"/>
        </w:rPr>
        <w:t xml:space="preserve"> Уделяется внимание созданию инфраструктуры поддержки раннего развития детей. Разработаны Положение о семейных детских садах, консультационном центре для детей, воспитывающихся в семье, Положение о лекотеке.</w:t>
      </w:r>
    </w:p>
    <w:p w:rsidR="000130F2" w:rsidRPr="000130F2" w:rsidRDefault="000130F2" w:rsidP="000130F2">
      <w:pPr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30F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Доступность дошкольного образования детей от 2 месяцев до 3 лет </w:t>
      </w:r>
      <w:r w:rsidRPr="00A70D21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составляет </w:t>
      </w:r>
      <w:r w:rsidR="00A70D21" w:rsidRPr="00A70D21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26</w:t>
      </w:r>
      <w:r w:rsidRPr="00A70D21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%,</w:t>
      </w:r>
      <w:r w:rsidRPr="000130F2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детей в возр</w:t>
      </w:r>
      <w:r w:rsidR="006D7160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асте от 3 лет до 7- 100% (приложение 1). </w:t>
      </w:r>
    </w:p>
    <w:p w:rsidR="00A372FD" w:rsidRPr="00A52912" w:rsidRDefault="00A372FD" w:rsidP="00A52912">
      <w:pPr>
        <w:spacing w:line="240" w:lineRule="auto"/>
        <w:rPr>
          <w:rFonts w:eastAsia="Calibri" w:cs="Times New Roman"/>
          <w:sz w:val="28"/>
          <w:szCs w:val="28"/>
        </w:rPr>
      </w:pPr>
      <w:r w:rsidRPr="00A52912">
        <w:rPr>
          <w:rFonts w:eastAsia="Calibri" w:cs="Times New Roman"/>
          <w:sz w:val="28"/>
          <w:szCs w:val="28"/>
        </w:rPr>
        <w:t xml:space="preserve">Ключевыми задачами на предстоящий период станут: сохранение доступности дошкольного образования для детей от </w:t>
      </w:r>
      <w:r w:rsidR="00DE222D">
        <w:rPr>
          <w:rFonts w:eastAsia="Calibri" w:cs="Times New Roman"/>
          <w:sz w:val="28"/>
          <w:szCs w:val="28"/>
        </w:rPr>
        <w:t>1,5</w:t>
      </w:r>
      <w:r w:rsidRPr="00A52912">
        <w:rPr>
          <w:rFonts w:eastAsia="Calibri" w:cs="Times New Roman"/>
          <w:sz w:val="28"/>
          <w:szCs w:val="28"/>
        </w:rPr>
        <w:t xml:space="preserve"> до 7 лет на уровне 100%</w:t>
      </w:r>
      <w:r w:rsidR="00DE222D">
        <w:rPr>
          <w:rFonts w:eastAsia="Calibri" w:cs="Times New Roman"/>
          <w:sz w:val="28"/>
          <w:szCs w:val="28"/>
        </w:rPr>
        <w:t>;</w:t>
      </w:r>
      <w:r w:rsidRPr="00A52912">
        <w:rPr>
          <w:rFonts w:eastAsia="Calibri" w:cs="Times New Roman"/>
          <w:sz w:val="28"/>
          <w:szCs w:val="28"/>
        </w:rPr>
        <w:t xml:space="preserve"> развитие конкурентного участия частных организаций в оказании услуг в сфере образования, финансируемых за счет бюджетных средств.</w:t>
      </w:r>
      <w:r w:rsidR="00A97758" w:rsidRPr="00A52912">
        <w:rPr>
          <w:rFonts w:eastAsia="Calibri" w:cs="Times New Roman"/>
          <w:sz w:val="28"/>
          <w:szCs w:val="28"/>
        </w:rPr>
        <w:t xml:space="preserve"> </w:t>
      </w:r>
    </w:p>
    <w:p w:rsidR="00441ADB" w:rsidRPr="0029564F" w:rsidRDefault="00441ADB" w:rsidP="00441ADB"/>
    <w:sdt>
      <w:sdtPr>
        <w:id w:val="-889030024"/>
        <w:lock w:val="sdtContentLocked"/>
      </w:sdtPr>
      <w:sdtEndPr/>
      <w:sdtContent>
        <w:p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:rsidR="0036174B" w:rsidRDefault="0036174B" w:rsidP="000B236F">
      <w:pPr>
        <w:spacing w:line="240" w:lineRule="auto"/>
        <w:rPr>
          <w:noProof/>
          <w:sz w:val="28"/>
          <w:szCs w:val="28"/>
          <w:lang w:eastAsia="ru-RU"/>
        </w:rPr>
      </w:pPr>
    </w:p>
    <w:p w:rsidR="0036174B" w:rsidRDefault="0036174B" w:rsidP="000B236F">
      <w:pPr>
        <w:spacing w:line="240" w:lineRule="auto"/>
        <w:rPr>
          <w:noProof/>
          <w:sz w:val="28"/>
          <w:szCs w:val="28"/>
          <w:lang w:eastAsia="ru-RU"/>
        </w:rPr>
      </w:pPr>
    </w:p>
    <w:p w:rsidR="000911E2" w:rsidRPr="00A52912" w:rsidRDefault="00A372FD" w:rsidP="000B236F">
      <w:pPr>
        <w:spacing w:line="240" w:lineRule="auto"/>
        <w:rPr>
          <w:rFonts w:eastAsia="Calibri" w:cs="Times New Roman"/>
          <w:sz w:val="22"/>
        </w:rPr>
      </w:pPr>
      <w:r w:rsidRPr="00A52912">
        <w:rPr>
          <w:rFonts w:eastAsia="Calibri" w:cs="Times New Roman"/>
          <w:sz w:val="28"/>
          <w:szCs w:val="28"/>
        </w:rPr>
        <w:t>По состоянию на 01.01.20</w:t>
      </w:r>
      <w:r w:rsidR="00C90B57" w:rsidRPr="00A52912">
        <w:rPr>
          <w:rFonts w:eastAsia="Calibri" w:cs="Times New Roman"/>
          <w:sz w:val="28"/>
          <w:szCs w:val="28"/>
        </w:rPr>
        <w:t>2</w:t>
      </w:r>
      <w:r w:rsidR="000130F2">
        <w:rPr>
          <w:rFonts w:eastAsia="Calibri" w:cs="Times New Roman"/>
          <w:sz w:val="28"/>
          <w:szCs w:val="28"/>
        </w:rPr>
        <w:t>1</w:t>
      </w:r>
      <w:r w:rsidRPr="00A52912">
        <w:rPr>
          <w:rFonts w:eastAsia="Calibri" w:cs="Times New Roman"/>
          <w:sz w:val="28"/>
          <w:szCs w:val="28"/>
        </w:rPr>
        <w:t>г в г.Оби проживает около 3</w:t>
      </w:r>
      <w:r w:rsidR="00DE222D">
        <w:rPr>
          <w:rFonts w:eastAsia="Calibri" w:cs="Times New Roman"/>
          <w:sz w:val="28"/>
          <w:szCs w:val="28"/>
        </w:rPr>
        <w:t>066</w:t>
      </w:r>
      <w:r w:rsidRPr="00A52912">
        <w:rPr>
          <w:rFonts w:eastAsia="Calibri" w:cs="Times New Roman"/>
          <w:sz w:val="28"/>
          <w:szCs w:val="28"/>
        </w:rPr>
        <w:t xml:space="preserve"> детей в возрасте от 0 до 7 лет, из них </w:t>
      </w:r>
      <w:r w:rsidR="00DE222D">
        <w:rPr>
          <w:rFonts w:eastAsia="Calibri" w:cs="Times New Roman"/>
          <w:sz w:val="28"/>
          <w:szCs w:val="28"/>
        </w:rPr>
        <w:t>1709</w:t>
      </w:r>
      <w:r w:rsidR="00C90B57" w:rsidRPr="00A52912">
        <w:rPr>
          <w:rFonts w:eastAsia="Calibri" w:cs="Times New Roman"/>
          <w:sz w:val="28"/>
          <w:szCs w:val="28"/>
        </w:rPr>
        <w:t xml:space="preserve"> детей </w:t>
      </w:r>
      <w:r w:rsidR="00DB0EF5">
        <w:rPr>
          <w:rFonts w:eastAsia="Calibri" w:cs="Times New Roman"/>
          <w:sz w:val="28"/>
          <w:szCs w:val="28"/>
        </w:rPr>
        <w:t xml:space="preserve">-в возрасте от 3 до 7 лет. Детей с </w:t>
      </w:r>
      <w:r w:rsidR="00DB0EF5" w:rsidRPr="003D31C5">
        <w:rPr>
          <w:rFonts w:eastAsia="Calibri" w:cs="Times New Roman"/>
          <w:sz w:val="28"/>
          <w:szCs w:val="28"/>
        </w:rPr>
        <w:t xml:space="preserve">ограниченными возможностями здоровья </w:t>
      </w:r>
      <w:r w:rsidR="000911E2" w:rsidRPr="003D31C5">
        <w:rPr>
          <w:rFonts w:eastAsia="Calibri" w:cs="Times New Roman"/>
          <w:sz w:val="28"/>
          <w:szCs w:val="28"/>
        </w:rPr>
        <w:t>-</w:t>
      </w:r>
      <w:r w:rsidR="00C90B57" w:rsidRPr="003D31C5">
        <w:rPr>
          <w:rFonts w:eastAsia="Calibri" w:cs="Times New Roman"/>
          <w:sz w:val="28"/>
          <w:szCs w:val="28"/>
        </w:rPr>
        <w:t xml:space="preserve"> </w:t>
      </w:r>
      <w:r w:rsidR="003D31C5" w:rsidRPr="003D31C5">
        <w:rPr>
          <w:rFonts w:eastAsia="Calibri" w:cs="Times New Roman"/>
          <w:sz w:val="28"/>
          <w:szCs w:val="28"/>
        </w:rPr>
        <w:t>5</w:t>
      </w:r>
      <w:r w:rsidR="00C90B57" w:rsidRPr="003D31C5">
        <w:rPr>
          <w:rFonts w:eastAsia="Calibri" w:cs="Times New Roman"/>
          <w:sz w:val="28"/>
          <w:szCs w:val="28"/>
        </w:rPr>
        <w:t xml:space="preserve">9 детей, </w:t>
      </w:r>
      <w:r w:rsidR="000B236F" w:rsidRPr="003D31C5">
        <w:rPr>
          <w:rFonts w:eastAsia="Calibri" w:cs="Times New Roman"/>
          <w:sz w:val="28"/>
          <w:szCs w:val="28"/>
        </w:rPr>
        <w:t xml:space="preserve">детей - </w:t>
      </w:r>
      <w:r w:rsidR="00C90B57" w:rsidRPr="003D31C5">
        <w:rPr>
          <w:rFonts w:eastAsia="Calibri" w:cs="Times New Roman"/>
          <w:sz w:val="28"/>
          <w:szCs w:val="28"/>
        </w:rPr>
        <w:t>инвалидов-</w:t>
      </w:r>
      <w:r w:rsidR="003D31C5" w:rsidRPr="003D31C5">
        <w:rPr>
          <w:rFonts w:eastAsia="Calibri" w:cs="Times New Roman"/>
          <w:sz w:val="28"/>
          <w:szCs w:val="28"/>
        </w:rPr>
        <w:t>7</w:t>
      </w:r>
      <w:r w:rsidR="00C90B57" w:rsidRPr="003D31C5">
        <w:rPr>
          <w:rFonts w:eastAsia="Calibri" w:cs="Times New Roman"/>
          <w:sz w:val="28"/>
          <w:szCs w:val="28"/>
        </w:rPr>
        <w:t>.</w:t>
      </w:r>
    </w:p>
    <w:p w:rsidR="0036174B" w:rsidRDefault="0036174B" w:rsidP="00F34C0A">
      <w:pPr>
        <w:pStyle w:val="4"/>
      </w:pPr>
    </w:p>
    <w:sdt>
      <w:sdtPr>
        <w:id w:val="1585803692"/>
        <w:lock w:val="sdtContentLocked"/>
      </w:sdtPr>
      <w:sdtEndPr/>
      <w:sdtContent>
        <w:p w:rsidR="00F34C0A" w:rsidRPr="004172EF" w:rsidRDefault="00F34C0A" w:rsidP="00F34C0A">
          <w:pPr>
            <w:pStyle w:val="4"/>
          </w:pPr>
          <w:r>
            <w:t>Кадровое обеспечение</w:t>
          </w:r>
        </w:p>
      </w:sdtContent>
    </w:sdt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i/>
          <w:sz w:val="28"/>
          <w:szCs w:val="28"/>
        </w:rPr>
        <w:t>Всего педагогических работников дошкольных организаций</w:t>
      </w:r>
      <w:r w:rsidRPr="00AD0917">
        <w:rPr>
          <w:rFonts w:eastAsia="Times New Roman" w:cs="Times New Roman"/>
          <w:sz w:val="28"/>
          <w:szCs w:val="28"/>
        </w:rPr>
        <w:t xml:space="preserve"> – </w:t>
      </w:r>
      <w:r w:rsidR="00DE222D" w:rsidRPr="00AD0917">
        <w:rPr>
          <w:rFonts w:eastAsia="Times New Roman" w:cs="Times New Roman"/>
          <w:sz w:val="28"/>
          <w:szCs w:val="28"/>
        </w:rPr>
        <w:t xml:space="preserve">147 </w:t>
      </w:r>
      <w:r w:rsidRPr="00AD0917">
        <w:rPr>
          <w:rFonts w:eastAsia="Times New Roman" w:cs="Times New Roman"/>
          <w:sz w:val="28"/>
          <w:szCs w:val="28"/>
        </w:rPr>
        <w:t>чел., из них: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>Высшее образование – 85 чел.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Среднее профессиональное – </w:t>
      </w:r>
      <w:r w:rsidR="00C32890" w:rsidRPr="00AD0917">
        <w:rPr>
          <w:rFonts w:eastAsia="Times New Roman" w:cs="Times New Roman"/>
          <w:sz w:val="28"/>
          <w:szCs w:val="28"/>
        </w:rPr>
        <w:t>62</w:t>
      </w:r>
      <w:r w:rsidRPr="00AD0917">
        <w:rPr>
          <w:rFonts w:eastAsia="Times New Roman" w:cs="Times New Roman"/>
          <w:sz w:val="28"/>
          <w:szCs w:val="28"/>
        </w:rPr>
        <w:t xml:space="preserve"> чел.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 в т.ч.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>Высшая категория –  2</w:t>
      </w:r>
      <w:r w:rsidR="00C32890" w:rsidRPr="00AD0917">
        <w:rPr>
          <w:rFonts w:eastAsia="Times New Roman" w:cs="Times New Roman"/>
          <w:sz w:val="28"/>
          <w:szCs w:val="28"/>
        </w:rPr>
        <w:t>7</w:t>
      </w:r>
      <w:r w:rsidRPr="00AD0917">
        <w:rPr>
          <w:rFonts w:eastAsia="Times New Roman" w:cs="Times New Roman"/>
          <w:sz w:val="28"/>
          <w:szCs w:val="28"/>
        </w:rPr>
        <w:t xml:space="preserve"> чел.- 1</w:t>
      </w:r>
      <w:r w:rsidR="00C32890" w:rsidRPr="00AD0917">
        <w:rPr>
          <w:rFonts w:eastAsia="Times New Roman" w:cs="Times New Roman"/>
          <w:sz w:val="28"/>
          <w:szCs w:val="28"/>
        </w:rPr>
        <w:t>8</w:t>
      </w:r>
      <w:r w:rsidRPr="00AD0917">
        <w:rPr>
          <w:rFonts w:eastAsia="Times New Roman" w:cs="Times New Roman"/>
          <w:sz w:val="28"/>
          <w:szCs w:val="28"/>
        </w:rPr>
        <w:t xml:space="preserve"> %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Первая категория – </w:t>
      </w:r>
      <w:r w:rsidR="00C32890" w:rsidRPr="00AD0917">
        <w:rPr>
          <w:rFonts w:eastAsia="Times New Roman" w:cs="Times New Roman"/>
          <w:sz w:val="28"/>
          <w:szCs w:val="28"/>
        </w:rPr>
        <w:t>56</w:t>
      </w:r>
      <w:r w:rsidRPr="00AD0917">
        <w:rPr>
          <w:rFonts w:eastAsia="Times New Roman" w:cs="Times New Roman"/>
          <w:sz w:val="28"/>
          <w:szCs w:val="28"/>
        </w:rPr>
        <w:t xml:space="preserve"> чел. -  </w:t>
      </w:r>
      <w:r w:rsidR="00C32890" w:rsidRPr="00AD0917">
        <w:rPr>
          <w:rFonts w:eastAsia="Times New Roman" w:cs="Times New Roman"/>
          <w:sz w:val="28"/>
          <w:szCs w:val="28"/>
        </w:rPr>
        <w:t>38</w:t>
      </w:r>
      <w:r w:rsidRPr="00AD0917">
        <w:rPr>
          <w:rFonts w:eastAsia="Times New Roman" w:cs="Times New Roman"/>
          <w:sz w:val="28"/>
          <w:szCs w:val="28"/>
        </w:rPr>
        <w:t>%</w:t>
      </w:r>
    </w:p>
    <w:p w:rsidR="000130F2" w:rsidRPr="00AD0917" w:rsidRDefault="000130F2" w:rsidP="000130F2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Без категории – </w:t>
      </w:r>
      <w:r w:rsidR="00C32890" w:rsidRPr="00AD0917">
        <w:rPr>
          <w:rFonts w:eastAsia="Times New Roman" w:cs="Times New Roman"/>
          <w:sz w:val="28"/>
          <w:szCs w:val="28"/>
        </w:rPr>
        <w:t>64</w:t>
      </w:r>
      <w:r w:rsidRPr="00AD0917">
        <w:rPr>
          <w:rFonts w:eastAsia="Times New Roman" w:cs="Times New Roman"/>
          <w:sz w:val="28"/>
          <w:szCs w:val="28"/>
        </w:rPr>
        <w:t xml:space="preserve"> чел. </w:t>
      </w:r>
      <w:r w:rsidR="00C32890" w:rsidRPr="00AD0917">
        <w:rPr>
          <w:rFonts w:eastAsia="Times New Roman" w:cs="Times New Roman"/>
          <w:sz w:val="28"/>
          <w:szCs w:val="28"/>
        </w:rPr>
        <w:t>44</w:t>
      </w:r>
      <w:r w:rsidRPr="00AD0917">
        <w:rPr>
          <w:rFonts w:eastAsia="Times New Roman" w:cs="Times New Roman"/>
          <w:sz w:val="28"/>
          <w:szCs w:val="28"/>
        </w:rPr>
        <w:t>%</w:t>
      </w:r>
    </w:p>
    <w:p w:rsidR="00A372FD" w:rsidRPr="00A372FD" w:rsidRDefault="00A372FD" w:rsidP="00A372FD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0F1626" w:rsidRDefault="003D31C5" w:rsidP="00A372FD">
      <w:pPr>
        <w:spacing w:line="240" w:lineRule="auto"/>
        <w:ind w:firstLine="0"/>
        <w:jc w:val="left"/>
        <w:rPr>
          <w:rFonts w:cs="Times New Roman"/>
          <w:noProof/>
          <w:color w:val="FF0000"/>
          <w:sz w:val="26"/>
          <w:szCs w:val="26"/>
          <w:lang w:eastAsia="ru-RU"/>
        </w:rPr>
      </w:pPr>
      <w:r w:rsidRPr="00482D49">
        <w:rPr>
          <w:rFonts w:cs="Times New Roman"/>
          <w:noProof/>
          <w:szCs w:val="24"/>
          <w:lang w:eastAsia="ru-RU"/>
        </w:rPr>
        <w:drawing>
          <wp:inline distT="0" distB="0" distL="0" distR="0" wp14:anchorId="22647BA1" wp14:editId="03E7A343">
            <wp:extent cx="4257675" cy="2257425"/>
            <wp:effectExtent l="0" t="0" r="9525" b="952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31C5" w:rsidRDefault="003D31C5" w:rsidP="00A372FD">
      <w:pPr>
        <w:spacing w:line="240" w:lineRule="auto"/>
        <w:ind w:firstLine="0"/>
        <w:jc w:val="left"/>
        <w:rPr>
          <w:rFonts w:cs="Times New Roman"/>
          <w:noProof/>
          <w:color w:val="FF0000"/>
          <w:sz w:val="26"/>
          <w:szCs w:val="26"/>
          <w:lang w:eastAsia="ru-RU"/>
        </w:rPr>
      </w:pPr>
    </w:p>
    <w:p w:rsidR="003D31C5" w:rsidRDefault="003D31C5" w:rsidP="00A372FD">
      <w:pPr>
        <w:spacing w:line="240" w:lineRule="auto"/>
        <w:ind w:firstLine="0"/>
        <w:jc w:val="left"/>
        <w:rPr>
          <w:rFonts w:cs="Times New Roman"/>
          <w:noProof/>
          <w:color w:val="FF0000"/>
          <w:sz w:val="26"/>
          <w:szCs w:val="26"/>
          <w:lang w:eastAsia="ru-RU"/>
        </w:rPr>
      </w:pPr>
    </w:p>
    <w:p w:rsidR="000130F2" w:rsidRPr="00AD0917" w:rsidRDefault="000130F2" w:rsidP="000130F2">
      <w:pPr>
        <w:spacing w:line="240" w:lineRule="auto"/>
        <w:ind w:firstLine="708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>За 5 лет наблюдается небольшое увеличение количества педагогов, аттестованных на первую и высшую квалификационные  категории.</w:t>
      </w:r>
    </w:p>
    <w:p w:rsidR="000130F2" w:rsidRPr="00AD0917" w:rsidRDefault="000130F2" w:rsidP="000130F2">
      <w:pPr>
        <w:spacing w:line="240" w:lineRule="auto"/>
        <w:ind w:firstLine="708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>Высокий процент педагогов ДОО, не имеющих квалификационную категорию, связан с движением кадров, открытием новых корпусов. Основными причинами движения кадров являются: получение путёвки для ребёнка в ДОО, невысокая заработная плата, трудности в выполнении профессиональных обязанностей в связи с высокой интенсивностью работы.</w:t>
      </w:r>
    </w:p>
    <w:p w:rsidR="00C0252A" w:rsidRPr="00AD0917" w:rsidRDefault="00C0252A" w:rsidP="00A45A8E">
      <w:pPr>
        <w:spacing w:line="240" w:lineRule="auto"/>
        <w:rPr>
          <w:sz w:val="28"/>
          <w:szCs w:val="28"/>
          <w:shd w:val="clear" w:color="auto" w:fill="FFFFFF"/>
        </w:rPr>
      </w:pPr>
      <w:r w:rsidRPr="00AD0917">
        <w:rPr>
          <w:rFonts w:eastAsia="Calibri" w:cs="Times New Roman"/>
          <w:sz w:val="28"/>
          <w:szCs w:val="28"/>
        </w:rPr>
        <w:t>В системе образования г.Оби уделяется внимание вопросу адаптации молодого педагога, чтобы</w:t>
      </w:r>
      <w:r w:rsidRPr="00AD0917">
        <w:rPr>
          <w:rFonts w:eastAsia="Calibri" w:cs="Times New Roman"/>
          <w:bCs/>
          <w:sz w:val="28"/>
          <w:szCs w:val="28"/>
        </w:rPr>
        <w:t xml:space="preserve"> сложный процесс овладения педагогическим мастерством проходил более эффективно. В городе действует институт наставничества. За каждым молодым педагогом в </w:t>
      </w:r>
      <w:r w:rsidR="007E0AC5" w:rsidRPr="00AD0917">
        <w:rPr>
          <w:rFonts w:eastAsia="Calibri" w:cs="Times New Roman"/>
          <w:bCs/>
          <w:sz w:val="28"/>
          <w:szCs w:val="28"/>
        </w:rPr>
        <w:t>образовательной организации</w:t>
      </w:r>
      <w:r w:rsidRPr="00AD0917">
        <w:rPr>
          <w:rFonts w:eastAsia="Calibri" w:cs="Times New Roman"/>
          <w:bCs/>
          <w:sz w:val="28"/>
          <w:szCs w:val="28"/>
        </w:rPr>
        <w:t xml:space="preserve"> закреплён наставник из числа опытных педагогов.</w:t>
      </w:r>
    </w:p>
    <w:p w:rsidR="00C32890" w:rsidRPr="009B04E0" w:rsidRDefault="00C32890" w:rsidP="00C32890">
      <w:pPr>
        <w:spacing w:line="24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12 молодых педагогов  прошли обучение в</w:t>
      </w:r>
      <w:r w:rsidRPr="009B04E0">
        <w:rPr>
          <w:rFonts w:eastAsia="Times New Roman" w:cs="Times New Roman"/>
          <w:b/>
          <w:sz w:val="28"/>
          <w:szCs w:val="28"/>
          <w:lang w:eastAsia="ru-RU"/>
        </w:rPr>
        <w:t xml:space="preserve"> «Школе начинающего педагога»:</w:t>
      </w:r>
    </w:p>
    <w:p w:rsidR="00C32890" w:rsidRPr="009B04E0" w:rsidRDefault="00C32890" w:rsidP="00C32890">
      <w:pPr>
        <w:spacing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«Моделирование образовательного процесса. Виды детской деятельности в соответствии с ФГОС ДО».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«Формы и методы, используемые при организации режимных моментов».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«Работа с семьями воспитанников. Методические рекомендации по организации и оформлению информационных стендов для родителей».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«Игра-ведущий вид деятельности дошкольников в контексте ФГОС ДО».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«Мастер-класс: «Развивающие функции изобразительной деятельности».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«Методы и приемы ознакомления детей дошкольного возраста с окружающим миром. Инструментарий к диагностике «Ребенок и окружающий мир».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«Организация работы в ДОУ по ознакомлению с художественной литературой».</w:t>
      </w:r>
    </w:p>
    <w:p w:rsidR="00C32890" w:rsidRPr="009B04E0" w:rsidRDefault="00C32890" w:rsidP="00C32890">
      <w:pPr>
        <w:pStyle w:val="aff0"/>
        <w:numPr>
          <w:ilvl w:val="0"/>
          <w:numId w:val="18"/>
        </w:num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eastAsia="Times New Roman" w:cs="Times New Roman"/>
          <w:sz w:val="28"/>
          <w:szCs w:val="28"/>
          <w:lang w:eastAsia="ru-RU"/>
        </w:rPr>
        <w:t>«Социально - коммуникативное развитие дошкольников в процессе реализации ФГОС ДО и Программы воспитания».</w:t>
      </w:r>
    </w:p>
    <w:p w:rsidR="00C32890" w:rsidRPr="009B04E0" w:rsidRDefault="00C32890" w:rsidP="00C32890">
      <w:pPr>
        <w:spacing w:line="240" w:lineRule="auto"/>
        <w:ind w:firstLine="0"/>
        <w:jc w:val="left"/>
        <w:rPr>
          <w:rFonts w:eastAsia="Times New Roman" w:cs="Times New Roman"/>
          <w:color w:val="FF0000"/>
          <w:sz w:val="28"/>
          <w:szCs w:val="28"/>
          <w:lang w:eastAsia="ru-RU"/>
        </w:rPr>
      </w:pPr>
    </w:p>
    <w:p w:rsidR="003D31C5" w:rsidRPr="009B04E0" w:rsidRDefault="003D31C5" w:rsidP="003D31C5">
      <w:pPr>
        <w:spacing w:line="240" w:lineRule="auto"/>
        <w:ind w:firstLine="708"/>
        <w:rPr>
          <w:rFonts w:eastAsia="Times New Roman" w:cs="Times New Roman"/>
          <w:bCs/>
          <w:sz w:val="28"/>
          <w:szCs w:val="28"/>
        </w:rPr>
      </w:pPr>
      <w:r w:rsidRPr="009B04E0">
        <w:rPr>
          <w:rFonts w:eastAsia="Calibri" w:cs="Times New Roman"/>
          <w:sz w:val="28"/>
          <w:szCs w:val="28"/>
        </w:rPr>
        <w:t xml:space="preserve">Действенной мерой профессиональной поддержки является наставничество. Именно внедрение наставничества является ключевой задачей региона с 2022 года на базе Центра непрерывного повышения квалификации профессионального мастерства педагогов. </w:t>
      </w:r>
      <w:r w:rsidRPr="009B04E0">
        <w:rPr>
          <w:rFonts w:eastAsia="Times New Roman" w:cs="Times New Roman"/>
          <w:bCs/>
          <w:sz w:val="28"/>
          <w:szCs w:val="28"/>
          <w:lang w:eastAsia="ru-RU"/>
        </w:rPr>
        <w:t xml:space="preserve">В ОО организуется наставничество </w:t>
      </w:r>
      <w:r w:rsidRPr="009B04E0">
        <w:rPr>
          <w:rFonts w:eastAsia="Times New Roman" w:cs="Times New Roman"/>
          <w:bCs/>
          <w:sz w:val="28"/>
          <w:szCs w:val="28"/>
        </w:rPr>
        <w:t>- оказание помощи молодым специалистам и воспитателям в их профессиональном становлении, а также помощь в организации эффективного взаимодействия со всеми участниками педагогического процесса (с коллегами, с детьми и их родителями). Использование системы наставничества в ОО позволяет начинающим педагогам быстро адаптироваться к работе,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p w:rsidR="003D31C5" w:rsidRPr="009B04E0" w:rsidRDefault="003D31C5" w:rsidP="003D31C5">
      <w:pPr>
        <w:spacing w:line="240" w:lineRule="auto"/>
        <w:ind w:firstLine="360"/>
        <w:rPr>
          <w:rFonts w:eastAsia="Times New Roman" w:cs="Times New Roman"/>
          <w:bCs/>
          <w:sz w:val="28"/>
          <w:szCs w:val="28"/>
          <w:lang w:eastAsia="ru-RU"/>
        </w:rPr>
      </w:pPr>
      <w:r w:rsidRPr="009B04E0">
        <w:rPr>
          <w:rFonts w:eastAsia="Times New Roman" w:cs="Times New Roman"/>
          <w:bCs/>
          <w:sz w:val="28"/>
          <w:szCs w:val="28"/>
        </w:rPr>
        <w:t>На достаточно высоком уровне функцию наставника вы</w:t>
      </w:r>
      <w:r w:rsidR="00BC5D0F">
        <w:rPr>
          <w:rFonts w:eastAsia="Times New Roman" w:cs="Times New Roman"/>
          <w:bCs/>
          <w:sz w:val="28"/>
          <w:szCs w:val="28"/>
        </w:rPr>
        <w:t>полняют Фомичева С.В. (</w:t>
      </w:r>
      <w:r w:rsidR="003B7F04">
        <w:rPr>
          <w:rFonts w:eastAsia="Times New Roman" w:cs="Times New Roman"/>
          <w:bCs/>
          <w:sz w:val="28"/>
          <w:szCs w:val="28"/>
        </w:rPr>
        <w:t>МБДОУ</w:t>
      </w:r>
      <w:r w:rsidR="00BC5D0F">
        <w:rPr>
          <w:rFonts w:eastAsia="Times New Roman" w:cs="Times New Roman"/>
          <w:bCs/>
          <w:sz w:val="28"/>
          <w:szCs w:val="28"/>
        </w:rPr>
        <w:t xml:space="preserve"> детский сад </w:t>
      </w:r>
      <w:r w:rsidRPr="009B04E0">
        <w:rPr>
          <w:rFonts w:eastAsia="Times New Roman" w:cs="Times New Roman"/>
          <w:bCs/>
          <w:sz w:val="28"/>
          <w:szCs w:val="28"/>
        </w:rPr>
        <w:t>№2 «Березка»</w:t>
      </w:r>
      <w:r w:rsidR="00BC5D0F">
        <w:rPr>
          <w:rFonts w:eastAsia="Times New Roman" w:cs="Times New Roman"/>
          <w:bCs/>
          <w:sz w:val="28"/>
          <w:szCs w:val="28"/>
        </w:rPr>
        <w:t xml:space="preserve"> комбинированного вида</w:t>
      </w:r>
      <w:r w:rsidRPr="009B04E0">
        <w:rPr>
          <w:rFonts w:eastAsia="Times New Roman" w:cs="Times New Roman"/>
          <w:bCs/>
          <w:sz w:val="28"/>
          <w:szCs w:val="28"/>
        </w:rPr>
        <w:t>), Зенкова М.С., Зуева О.В, Кузьмина Н.А, Галли Е.В (</w:t>
      </w:r>
      <w:r w:rsidR="003B7F04">
        <w:rPr>
          <w:rFonts w:eastAsia="Times New Roman" w:cs="Times New Roman"/>
          <w:bCs/>
          <w:sz w:val="28"/>
          <w:szCs w:val="28"/>
        </w:rPr>
        <w:t>МБДОУ</w:t>
      </w:r>
      <w:r w:rsidR="00BC5D0F">
        <w:rPr>
          <w:rFonts w:eastAsia="Times New Roman" w:cs="Times New Roman"/>
          <w:bCs/>
          <w:sz w:val="28"/>
          <w:szCs w:val="28"/>
        </w:rPr>
        <w:t xml:space="preserve"> №1</w:t>
      </w:r>
      <w:r w:rsidRPr="009B04E0">
        <w:rPr>
          <w:rFonts w:eastAsia="Times New Roman" w:cs="Times New Roman"/>
          <w:bCs/>
          <w:sz w:val="28"/>
          <w:szCs w:val="28"/>
        </w:rPr>
        <w:t xml:space="preserve"> «Родничок»), Скокова В.В. (</w:t>
      </w:r>
      <w:r w:rsidR="003B7F04">
        <w:rPr>
          <w:rFonts w:eastAsia="Times New Roman" w:cs="Times New Roman"/>
          <w:bCs/>
          <w:sz w:val="28"/>
          <w:szCs w:val="28"/>
        </w:rPr>
        <w:t>МБДОУ</w:t>
      </w:r>
      <w:r w:rsidR="00BC5D0F">
        <w:rPr>
          <w:rFonts w:eastAsia="Times New Roman" w:cs="Times New Roman"/>
          <w:bCs/>
          <w:sz w:val="28"/>
          <w:szCs w:val="28"/>
        </w:rPr>
        <w:t xml:space="preserve"> </w:t>
      </w:r>
      <w:r w:rsidRPr="009B04E0">
        <w:rPr>
          <w:rFonts w:eastAsia="Times New Roman" w:cs="Times New Roman"/>
          <w:bCs/>
          <w:sz w:val="28"/>
          <w:szCs w:val="28"/>
        </w:rPr>
        <w:t>№3 «Светлячок»), Коробова М.В. (</w:t>
      </w:r>
      <w:r w:rsidR="003B7F04">
        <w:rPr>
          <w:rFonts w:eastAsia="Times New Roman" w:cs="Times New Roman"/>
          <w:bCs/>
          <w:sz w:val="28"/>
          <w:szCs w:val="28"/>
        </w:rPr>
        <w:t>МБДОУ</w:t>
      </w:r>
      <w:r w:rsidR="00BC5D0F">
        <w:rPr>
          <w:rFonts w:eastAsia="Times New Roman" w:cs="Times New Roman"/>
          <w:bCs/>
          <w:sz w:val="28"/>
          <w:szCs w:val="28"/>
        </w:rPr>
        <w:t xml:space="preserve"> </w:t>
      </w:r>
      <w:r w:rsidRPr="009B04E0">
        <w:rPr>
          <w:rFonts w:eastAsia="Times New Roman" w:cs="Times New Roman"/>
          <w:bCs/>
          <w:sz w:val="28"/>
          <w:szCs w:val="28"/>
        </w:rPr>
        <w:t>№4 «Солнышко»)</w:t>
      </w:r>
      <w:r w:rsidRPr="009B04E0">
        <w:rPr>
          <w:rFonts w:eastAsia="Times New Roman" w:cs="Times New Roman"/>
          <w:bCs/>
          <w:sz w:val="28"/>
          <w:szCs w:val="28"/>
          <w:lang w:eastAsia="ru-RU"/>
        </w:rPr>
        <w:t>, Арнст А.С. (МБОУ Школа № 60) и др.</w:t>
      </w:r>
    </w:p>
    <w:p w:rsidR="0036174B" w:rsidRDefault="0036174B" w:rsidP="0036174B">
      <w:pPr>
        <w:spacing w:line="240" w:lineRule="auto"/>
        <w:ind w:firstLine="708"/>
        <w:rPr>
          <w:rFonts w:eastAsia="Times New Roman" w:cs="Times New Roman"/>
          <w:sz w:val="26"/>
          <w:szCs w:val="26"/>
        </w:rPr>
      </w:pPr>
    </w:p>
    <w:p w:rsidR="00C32890" w:rsidRPr="009B04E0" w:rsidRDefault="00C32890" w:rsidP="009B04E0">
      <w:pPr>
        <w:pStyle w:val="aff4"/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 xml:space="preserve">Тематика </w:t>
      </w:r>
      <w:r w:rsidRPr="009B04E0">
        <w:rPr>
          <w:b/>
          <w:sz w:val="28"/>
          <w:szCs w:val="28"/>
        </w:rPr>
        <w:t>ММО воспитателей</w:t>
      </w:r>
      <w:r w:rsidRPr="009B04E0">
        <w:rPr>
          <w:sz w:val="28"/>
          <w:szCs w:val="28"/>
        </w:rPr>
        <w:t xml:space="preserve"> в рамках единой методической темы «Формирование и оценка функциональной грамотности обучающихся»:</w:t>
      </w:r>
    </w:p>
    <w:p w:rsidR="00C32890" w:rsidRPr="009B04E0" w:rsidRDefault="00C32890" w:rsidP="009B04E0">
      <w:pPr>
        <w:pStyle w:val="aff4"/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«Формирование предпосылок функциональной грамотности дошкольников. Приоритетные задачи на 2021-22 учебный год».</w:t>
      </w:r>
    </w:p>
    <w:p w:rsidR="00C32890" w:rsidRPr="009B04E0" w:rsidRDefault="00C32890" w:rsidP="009B04E0">
      <w:pPr>
        <w:pStyle w:val="aff4"/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«Формирование  финансовой и математической грамотности детей дошкольного возраста».</w:t>
      </w:r>
    </w:p>
    <w:p w:rsidR="00C32890" w:rsidRPr="009B04E0" w:rsidRDefault="00C32890" w:rsidP="009B04E0">
      <w:pPr>
        <w:pStyle w:val="aff4"/>
        <w:numPr>
          <w:ilvl w:val="0"/>
          <w:numId w:val="1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«Формирование читательской грамотности детей дошкольного возраста».</w:t>
      </w:r>
    </w:p>
    <w:p w:rsidR="00C32890" w:rsidRPr="009B04E0" w:rsidRDefault="00C32890" w:rsidP="009B04E0">
      <w:pPr>
        <w:pStyle w:val="aff4"/>
        <w:spacing w:line="240" w:lineRule="auto"/>
        <w:rPr>
          <w:b/>
          <w:sz w:val="28"/>
          <w:szCs w:val="28"/>
        </w:rPr>
      </w:pPr>
      <w:r w:rsidRPr="009B04E0">
        <w:rPr>
          <w:sz w:val="28"/>
          <w:szCs w:val="28"/>
        </w:rPr>
        <w:lastRenderedPageBreak/>
        <w:t xml:space="preserve">Для решения задач по созданию условий, необходимых  для полноценного музыкального развития детей прошли городские </w:t>
      </w:r>
      <w:r w:rsidRPr="009B04E0">
        <w:rPr>
          <w:b/>
          <w:sz w:val="28"/>
          <w:szCs w:val="28"/>
        </w:rPr>
        <w:t xml:space="preserve"> методические объединения музыкальных руководителей:</w:t>
      </w:r>
    </w:p>
    <w:p w:rsidR="00C32890" w:rsidRPr="009B04E0" w:rsidRDefault="00C32890" w:rsidP="009B04E0">
      <w:pPr>
        <w:pStyle w:val="aff4"/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«Развитие творческих способностей у детей дошкольного возраста в процессе организации культурно - досуговой деятельности».</w:t>
      </w:r>
    </w:p>
    <w:p w:rsidR="00C32890" w:rsidRPr="009B04E0" w:rsidRDefault="00C32890" w:rsidP="009B04E0">
      <w:pPr>
        <w:pStyle w:val="aff4"/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«ИКТ в обучении детей игре на детских музыкальных инструментах».</w:t>
      </w:r>
    </w:p>
    <w:p w:rsidR="00C32890" w:rsidRPr="009B04E0" w:rsidRDefault="00C32890" w:rsidP="009B04E0">
      <w:pPr>
        <w:pStyle w:val="aff4"/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«Музыкальная игра как средство развития творческих способностей детей дошкольного возраста».</w:t>
      </w:r>
    </w:p>
    <w:p w:rsidR="00C32890" w:rsidRPr="009B04E0" w:rsidRDefault="00C32890" w:rsidP="009B04E0">
      <w:pPr>
        <w:pStyle w:val="aff4"/>
        <w:numPr>
          <w:ilvl w:val="0"/>
          <w:numId w:val="19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«Специфика формирования функциональной грамотности дошкольников при обучении дошкольников игре на детских музыкальных  инструментах посредством музыкально - дидактических игр».</w:t>
      </w:r>
    </w:p>
    <w:p w:rsidR="00C32890" w:rsidRPr="009B04E0" w:rsidRDefault="00C32890" w:rsidP="009B04E0">
      <w:pPr>
        <w:pStyle w:val="aff4"/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В 2021-2022 учебном году функционировало</w:t>
      </w:r>
      <w:r w:rsidRPr="009B04E0">
        <w:rPr>
          <w:b/>
          <w:sz w:val="28"/>
          <w:szCs w:val="28"/>
        </w:rPr>
        <w:t xml:space="preserve"> ММО воспитателей групп раннего развития</w:t>
      </w:r>
      <w:r w:rsidRPr="009B04E0">
        <w:rPr>
          <w:sz w:val="28"/>
          <w:szCs w:val="28"/>
        </w:rPr>
        <w:t xml:space="preserve">. </w:t>
      </w:r>
    </w:p>
    <w:p w:rsidR="00C32890" w:rsidRPr="009B04E0" w:rsidRDefault="00C32890" w:rsidP="003B7F04">
      <w:pPr>
        <w:pStyle w:val="aff4"/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Все заседания проходили в рамках единой методической темы:</w:t>
      </w:r>
    </w:p>
    <w:p w:rsidR="00C32890" w:rsidRPr="009B04E0" w:rsidRDefault="00C32890" w:rsidP="003B7F04">
      <w:pPr>
        <w:pStyle w:val="aff4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«Адаптация детей раннего возраста в детском саду».</w:t>
      </w:r>
    </w:p>
    <w:p w:rsidR="00C32890" w:rsidRPr="009B04E0" w:rsidRDefault="00C32890" w:rsidP="003B7F04">
      <w:pPr>
        <w:pStyle w:val="aff4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«Формирование функциональной грамотности. Использование дидактических игр в речевом развитии детей раннего возраста».</w:t>
      </w:r>
    </w:p>
    <w:p w:rsidR="00C32890" w:rsidRPr="009B04E0" w:rsidRDefault="00C32890" w:rsidP="003B7F04">
      <w:pPr>
        <w:pStyle w:val="aff4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«Социализация детей групп раннего развития».</w:t>
      </w:r>
    </w:p>
    <w:p w:rsidR="00C32890" w:rsidRPr="009B04E0" w:rsidRDefault="00C32890" w:rsidP="003B7F04">
      <w:pPr>
        <w:pStyle w:val="aff4"/>
        <w:spacing w:line="240" w:lineRule="auto"/>
        <w:rPr>
          <w:b/>
          <w:sz w:val="28"/>
          <w:szCs w:val="28"/>
        </w:rPr>
      </w:pPr>
      <w:r w:rsidRPr="009B04E0">
        <w:rPr>
          <w:sz w:val="28"/>
          <w:szCs w:val="28"/>
        </w:rPr>
        <w:t xml:space="preserve">В течение учебного года </w:t>
      </w:r>
      <w:r w:rsidRPr="009B04E0">
        <w:rPr>
          <w:b/>
          <w:sz w:val="28"/>
          <w:szCs w:val="28"/>
        </w:rPr>
        <w:t>проводились ММО старших воспитателей:</w:t>
      </w:r>
    </w:p>
    <w:p w:rsidR="00C32890" w:rsidRPr="009B04E0" w:rsidRDefault="00C32890" w:rsidP="003B7F04">
      <w:pPr>
        <w:pStyle w:val="aff4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«Организационно-методическое сопровождение педагогов ДОО в вопросах формирования предпосылок функциональной грамотности дошкольников».</w:t>
      </w:r>
    </w:p>
    <w:p w:rsidR="00C32890" w:rsidRPr="009B04E0" w:rsidRDefault="00C32890" w:rsidP="003B7F04">
      <w:pPr>
        <w:pStyle w:val="aff4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«Формирование и оценка функциональной грамотности обучающихся».</w:t>
      </w:r>
    </w:p>
    <w:p w:rsidR="00C32890" w:rsidRPr="009B04E0" w:rsidRDefault="00C32890" w:rsidP="003B7F04">
      <w:pPr>
        <w:pStyle w:val="aff4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«Использование инновационных форм и методов в работе педагогов по формированию предпосылок функциональной грамотности у детей дошкольного возраста».</w:t>
      </w:r>
    </w:p>
    <w:p w:rsidR="00C32890" w:rsidRPr="009B04E0" w:rsidRDefault="00C32890" w:rsidP="003B7F04">
      <w:pPr>
        <w:pStyle w:val="aff4"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9B04E0">
        <w:rPr>
          <w:sz w:val="28"/>
          <w:szCs w:val="28"/>
        </w:rPr>
        <w:t>«Информационно - просветительская работа с родителями (законными представителями) по вопросам формирования предпосылок функциональной грамотности дошкольников».</w:t>
      </w:r>
    </w:p>
    <w:p w:rsidR="00C32890" w:rsidRPr="009B04E0" w:rsidRDefault="00C32890" w:rsidP="009B04E0">
      <w:pPr>
        <w:spacing w:line="240" w:lineRule="auto"/>
        <w:ind w:firstLine="0"/>
        <w:rPr>
          <w:rFonts w:eastAsia="Calibri" w:cs="Times New Roman"/>
          <w:sz w:val="28"/>
          <w:szCs w:val="28"/>
        </w:rPr>
      </w:pPr>
    </w:p>
    <w:p w:rsidR="00C32890" w:rsidRPr="009B04E0" w:rsidRDefault="00C32890" w:rsidP="003B7F04">
      <w:pPr>
        <w:pStyle w:val="aff0"/>
        <w:spacing w:line="240" w:lineRule="auto"/>
        <w:ind w:left="0" w:firstLine="360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9B04E0">
        <w:rPr>
          <w:rFonts w:eastAsia="Times New Roman" w:cs="Times New Roman"/>
          <w:bCs/>
          <w:sz w:val="28"/>
          <w:szCs w:val="28"/>
          <w:lang w:eastAsia="ru-RU"/>
        </w:rPr>
        <w:t xml:space="preserve">Во всех дошкольных учреждениях города имеются образовательные программы   нацеленные, прежде всего, на всестороннее развитие детей, разработанные в соответствии с требованиями ФГОС дошкольного образования к структуре и содержанию. Разработаны адаптированные образовательные программы для воспитанников с ОВЗ. </w:t>
      </w:r>
      <w:r w:rsidRPr="009B04E0">
        <w:rPr>
          <w:rFonts w:eastAsia="Times New Roman" w:cs="Times New Roman"/>
          <w:color w:val="000000"/>
          <w:sz w:val="28"/>
          <w:szCs w:val="28"/>
          <w:lang w:eastAsia="ru-RU" w:bidi="ru-RU"/>
        </w:rPr>
        <w:t>В части Программы, формируемой участниками образовательных отношений в ДОО, представлены парциальные образовательные программы, направленные на реализацию приоритетного направления образовательной работы, максимальное раскрытия их творческого потенциала и удовлетворения социального заказа родителей.</w:t>
      </w:r>
      <w:r w:rsidRPr="009B04E0">
        <w:rPr>
          <w:rFonts w:eastAsia="Times New Roman" w:cs="Times New Roman"/>
          <w:sz w:val="28"/>
          <w:szCs w:val="28"/>
          <w:lang w:eastAsia="ru-RU"/>
        </w:rPr>
        <w:t xml:space="preserve"> Во всех ДОО ведётся работа по дополнительному образованию по всем образовательным областям, 100% ДОО имеют лицензию на ведение дополнительных образовательных программ, введены ставки педагогов дополнительного образования. О</w:t>
      </w:r>
      <w:r w:rsidRPr="009B04E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беспеченность педагогическими кадрами составляет - 81%. Имеются вакантные </w:t>
      </w:r>
      <w:r w:rsidRPr="009B04E0">
        <w:rPr>
          <w:rFonts w:eastAsia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ставки по должности «воспитатель». Доля учебно-вспомогательного персонала (младшие воспитатели) от общего количества педагогических работников составляет 45%. </w:t>
      </w:r>
    </w:p>
    <w:p w:rsidR="00C32890" w:rsidRPr="009B04E0" w:rsidRDefault="00C32890" w:rsidP="009B04E0">
      <w:pPr>
        <w:spacing w:line="240" w:lineRule="auto"/>
        <w:ind w:firstLine="540"/>
        <w:rPr>
          <w:rFonts w:cs="Times New Roman"/>
          <w:color w:val="FF0000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За три года наблюдается спад количества участников городских конкурсов профессионального мастерства. Увеличилось количество победителей и участников международных и всероссийских дистанционных конкурсов:</w:t>
      </w:r>
      <w:r w:rsidRPr="009B04E0">
        <w:rPr>
          <w:rFonts w:cs="Times New Roman"/>
          <w:color w:val="FF0000"/>
          <w:sz w:val="28"/>
          <w:szCs w:val="28"/>
        </w:rPr>
        <w:t xml:space="preserve"> </w:t>
      </w:r>
    </w:p>
    <w:p w:rsidR="00C32890" w:rsidRPr="009B04E0" w:rsidRDefault="00C32890" w:rsidP="009B04E0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b/>
          <w:i/>
          <w:sz w:val="28"/>
          <w:szCs w:val="28"/>
        </w:rPr>
        <w:t>Международный:</w:t>
      </w:r>
    </w:p>
    <w:p w:rsidR="00C32890" w:rsidRPr="009B04E0" w:rsidRDefault="00C32890" w:rsidP="009B04E0">
      <w:pPr>
        <w:pStyle w:val="aff0"/>
        <w:numPr>
          <w:ilvl w:val="0"/>
          <w:numId w:val="22"/>
        </w:num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Конкурс методических разработок «Мастер-класс: Кейс-технологии».</w:t>
      </w:r>
    </w:p>
    <w:p w:rsidR="00C32890" w:rsidRPr="009B04E0" w:rsidRDefault="00C32890" w:rsidP="009B04E0">
      <w:pPr>
        <w:pStyle w:val="aff0"/>
        <w:numPr>
          <w:ilvl w:val="0"/>
          <w:numId w:val="22"/>
        </w:num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«Физическая активность и здоровье детей раннего возраста».</w:t>
      </w:r>
    </w:p>
    <w:p w:rsidR="00C32890" w:rsidRPr="009B04E0" w:rsidRDefault="00C32890" w:rsidP="009B04E0">
      <w:pPr>
        <w:pStyle w:val="aff0"/>
        <w:numPr>
          <w:ilvl w:val="0"/>
          <w:numId w:val="22"/>
        </w:num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«Свободное образование», Номинация «Здоровьесберегающие технологии».</w:t>
      </w:r>
    </w:p>
    <w:p w:rsidR="00C32890" w:rsidRPr="009B04E0" w:rsidRDefault="00C32890" w:rsidP="009B04E0">
      <w:pPr>
        <w:pStyle w:val="aff0"/>
        <w:numPr>
          <w:ilvl w:val="0"/>
          <w:numId w:val="22"/>
        </w:num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Международный профессиональный конкурс «Ты- гений».</w:t>
      </w:r>
    </w:p>
    <w:p w:rsidR="00C32890" w:rsidRPr="009B04E0" w:rsidRDefault="00C32890" w:rsidP="009B04E0">
      <w:p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b/>
          <w:i/>
          <w:sz w:val="28"/>
          <w:szCs w:val="28"/>
        </w:rPr>
        <w:t>Всероссийский: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Лучший конспект в номинации «Воспитательная деятельность».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«Все профессии нужны, все профессии важны».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«Использование информационно - коммуникационных технологий в педагогической деятельности».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«Педагогическая компетентность воспитателя ДОУ в соответствии с ФГОС».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«Вектор развития» в номинации «Игры, игрушки в работе с дошкольниками».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«Игровые технологии, их преимущество в образовании».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Всероссийский профессиональный педагогический конкурс. Номинация «Лучший конспект занятия»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«Новаторство и традиции». Номинация «Воспитательная деятельность»</w:t>
      </w:r>
    </w:p>
    <w:p w:rsidR="00C32890" w:rsidRPr="009B04E0" w:rsidRDefault="00C32890" w:rsidP="009B04E0">
      <w:pPr>
        <w:pStyle w:val="aff0"/>
        <w:numPr>
          <w:ilvl w:val="0"/>
          <w:numId w:val="23"/>
        </w:num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Конкурс Педпроект. РФ в номинации «Физическое развитие детей».</w:t>
      </w:r>
    </w:p>
    <w:p w:rsidR="00C32890" w:rsidRPr="009B04E0" w:rsidRDefault="00C32890" w:rsidP="009B04E0">
      <w:pPr>
        <w:spacing w:line="240" w:lineRule="auto"/>
        <w:ind w:firstLine="540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b/>
          <w:i/>
          <w:sz w:val="28"/>
          <w:szCs w:val="28"/>
        </w:rPr>
        <w:t>Региональный:</w:t>
      </w:r>
    </w:p>
    <w:p w:rsidR="00C32890" w:rsidRPr="009B04E0" w:rsidRDefault="00C32890" w:rsidP="009B04E0">
      <w:pPr>
        <w:pStyle w:val="aff0"/>
        <w:numPr>
          <w:ilvl w:val="0"/>
          <w:numId w:val="24"/>
        </w:numPr>
        <w:spacing w:line="240" w:lineRule="auto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«Воспитатель года».</w:t>
      </w:r>
    </w:p>
    <w:p w:rsidR="00C32890" w:rsidRPr="009B04E0" w:rsidRDefault="00C32890" w:rsidP="009B04E0">
      <w:pPr>
        <w:pStyle w:val="aff0"/>
        <w:numPr>
          <w:ilvl w:val="0"/>
          <w:numId w:val="24"/>
        </w:numPr>
        <w:spacing w:line="240" w:lineRule="auto"/>
        <w:jc w:val="left"/>
        <w:rPr>
          <w:rFonts w:cs="Times New Roman"/>
          <w:b/>
          <w:i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«Мое лучшее педагогическое мероприятие».</w:t>
      </w:r>
    </w:p>
    <w:p w:rsidR="00C32890" w:rsidRPr="009B04E0" w:rsidRDefault="00C32890" w:rsidP="009B04E0">
      <w:pPr>
        <w:pStyle w:val="aff0"/>
        <w:numPr>
          <w:ilvl w:val="0"/>
          <w:numId w:val="24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Новосибирский региональный конкурс «Ради побед».</w:t>
      </w:r>
    </w:p>
    <w:p w:rsidR="00C32890" w:rsidRPr="009B04E0" w:rsidRDefault="00C32890" w:rsidP="009B04E0">
      <w:pPr>
        <w:pStyle w:val="aff0"/>
        <w:numPr>
          <w:ilvl w:val="0"/>
          <w:numId w:val="24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«Моя профессия-учитель-логопед».</w:t>
      </w:r>
    </w:p>
    <w:p w:rsidR="00C32890" w:rsidRPr="009B04E0" w:rsidRDefault="00C32890" w:rsidP="009B04E0">
      <w:pPr>
        <w:pStyle w:val="aff0"/>
        <w:numPr>
          <w:ilvl w:val="0"/>
          <w:numId w:val="24"/>
        </w:numPr>
        <w:spacing w:line="240" w:lineRule="auto"/>
        <w:jc w:val="left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Конкурс проектных работ «Воспитываем юного исследователя».</w:t>
      </w:r>
    </w:p>
    <w:p w:rsidR="00C32890" w:rsidRPr="009B04E0" w:rsidRDefault="00C32890" w:rsidP="009B04E0">
      <w:pPr>
        <w:spacing w:line="24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</w:p>
    <w:p w:rsidR="003D31C5" w:rsidRPr="009B04E0" w:rsidRDefault="003D31C5" w:rsidP="009B04E0">
      <w:pPr>
        <w:spacing w:line="240" w:lineRule="auto"/>
        <w:ind w:firstLine="708"/>
        <w:rPr>
          <w:rFonts w:eastAsia="Times New Roman" w:cs="Times New Roman"/>
          <w:bCs/>
          <w:sz w:val="28"/>
          <w:szCs w:val="28"/>
          <w:lang w:eastAsia="ru-RU"/>
        </w:rPr>
      </w:pPr>
    </w:p>
    <w:p w:rsidR="003D31C5" w:rsidRPr="009B04E0" w:rsidRDefault="003D31C5" w:rsidP="009B04E0">
      <w:pPr>
        <w:widowControl w:val="0"/>
        <w:spacing w:line="240" w:lineRule="auto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 xml:space="preserve">В  рамках реализации ФГОС ДО, ежегодно приобретаются развивающие игры, игрушки, методические пособия. </w:t>
      </w:r>
      <w:r w:rsidRPr="009B04E0">
        <w:rPr>
          <w:rFonts w:eastAsia="Times New Roman" w:cs="Times New Roman"/>
          <w:color w:val="000000"/>
          <w:sz w:val="28"/>
          <w:szCs w:val="28"/>
          <w:lang w:eastAsia="ru-RU" w:bidi="ru-RU"/>
        </w:rPr>
        <w:t>Развивающая предметно-пространственная среда во всех ДОО на 100% соответствует требованиям ФГОС ДО, является трансформируемой, полифункциональной, доступной и безопасной. Служит интересам и потребностям детей, обеспечивает безопасность жизни воспитанников, способствует укреплению их здоровья и закаливанию организма.</w:t>
      </w:r>
      <w:r w:rsidRPr="009B04E0">
        <w:rPr>
          <w:rFonts w:eastAsia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3D31C5" w:rsidRPr="009B04E0" w:rsidRDefault="003D31C5" w:rsidP="009B04E0">
      <w:pPr>
        <w:widowControl w:val="0"/>
        <w:spacing w:line="240" w:lineRule="auto"/>
        <w:rPr>
          <w:rFonts w:eastAsia="Calibri" w:cs="Times New Roman"/>
          <w:bCs/>
          <w:sz w:val="28"/>
          <w:szCs w:val="28"/>
        </w:rPr>
      </w:pPr>
      <w:r w:rsidRPr="009B04E0">
        <w:rPr>
          <w:rFonts w:eastAsia="Times New Roman" w:cs="Times New Roman"/>
          <w:bCs/>
          <w:color w:val="000000"/>
          <w:sz w:val="28"/>
          <w:szCs w:val="28"/>
          <w:lang w:eastAsia="ru-RU" w:bidi="ru-RU"/>
        </w:rPr>
        <w:t>Максимальное внимание уделяется взаимодействию с семьей,</w:t>
      </w:r>
      <w:r w:rsidRPr="009B04E0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что отразилось высокими результатами независимой оценки качеств образования: 90,25% родителей удовлетворены качеством дошкольного образования. Отмечу, что по результатам Всероссийского конкурса-смотра «Лучшие детские сады России 2021»  детский сад №107 в текущем году стал его победителем.</w:t>
      </w:r>
    </w:p>
    <w:p w:rsidR="003D31C5" w:rsidRPr="009B04E0" w:rsidRDefault="003D31C5" w:rsidP="009B04E0">
      <w:pPr>
        <w:spacing w:line="240" w:lineRule="auto"/>
        <w:ind w:firstLine="708"/>
        <w:contextualSpacing/>
        <w:rPr>
          <w:rFonts w:eastAsia="Times New Roman" w:cs="Times New Roman"/>
          <w:bCs/>
          <w:sz w:val="28"/>
          <w:szCs w:val="28"/>
          <w:lang w:eastAsia="ru-RU"/>
        </w:rPr>
      </w:pPr>
      <w:r w:rsidRPr="009B04E0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Важно отметить, что в городе развивается частное предпринимательство. Очень широкий спектр программ по-прежнему представлен Центром развития детей «Звуковичок». Услуги по присмотру и уходу за детьми раннего возраста оказывает  Центр  образования УМБЕРИ. </w:t>
      </w:r>
    </w:p>
    <w:p w:rsidR="003D31C5" w:rsidRPr="009B04E0" w:rsidRDefault="003D31C5" w:rsidP="009B04E0">
      <w:pPr>
        <w:spacing w:after="160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Таким образом, перед муниципалитетом стоят задачи: продолжить реализацию муниципального комплекса мер по обеспечению дошкольным образованием детей в возрасте до 3 лет, при этом акцент сделать на вариативные формы получения образования, Шире внедрять муниципальные модели оказания ранней помощи, Активизировать работу консультационных пунктов.</w:t>
      </w:r>
    </w:p>
    <w:p w:rsidR="0036174B" w:rsidRPr="0036174B" w:rsidRDefault="0036174B" w:rsidP="0036174B">
      <w:pPr>
        <w:spacing w:line="240" w:lineRule="auto"/>
        <w:ind w:firstLine="0"/>
        <w:rPr>
          <w:rFonts w:eastAsia="Times New Roman" w:cs="Times New Roman"/>
          <w:sz w:val="26"/>
          <w:szCs w:val="26"/>
        </w:rPr>
      </w:pPr>
    </w:p>
    <w:sdt>
      <w:sdtPr>
        <w:id w:val="-203094829"/>
        <w:lock w:val="sdtContentLocked"/>
      </w:sdtPr>
      <w:sdtEndPr/>
      <w:sdtContent>
        <w:p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:rsidR="00A40099" w:rsidRDefault="00A97758" w:rsidP="00A45A8E">
      <w:pPr>
        <w:spacing w:line="240" w:lineRule="auto"/>
        <w:rPr>
          <w:rFonts w:eastAsia="Calibri" w:cs="Times New Roman"/>
          <w:bCs/>
          <w:sz w:val="28"/>
          <w:szCs w:val="28"/>
          <w:lang w:bidi="ru-RU"/>
        </w:rPr>
      </w:pPr>
      <w:r w:rsidRPr="00A45A8E">
        <w:rPr>
          <w:rFonts w:eastAsia="Calibri" w:cs="Times New Roman"/>
          <w:sz w:val="28"/>
          <w:szCs w:val="28"/>
        </w:rPr>
        <w:t xml:space="preserve">На территории города Оби функционирует 5 дошкольных образовательных учреждений, из них 4 – детские сады общеразвивающего вида, 1- детский сад комбинированного вида. Они представлены группами разной направленности: </w:t>
      </w:r>
      <w:r w:rsidR="00807EE6">
        <w:rPr>
          <w:rFonts w:eastAsia="Calibri" w:cs="Times New Roman"/>
          <w:sz w:val="28"/>
          <w:szCs w:val="28"/>
        </w:rPr>
        <w:t>группы</w:t>
      </w:r>
      <w:r w:rsidRPr="00A45A8E">
        <w:rPr>
          <w:rFonts w:eastAsia="Calibri" w:cs="Times New Roman"/>
          <w:sz w:val="28"/>
          <w:szCs w:val="28"/>
        </w:rPr>
        <w:t> для детей раннего возраста, логопедически</w:t>
      </w:r>
      <w:r w:rsidR="00807EE6">
        <w:rPr>
          <w:rFonts w:eastAsia="Calibri" w:cs="Times New Roman"/>
          <w:sz w:val="28"/>
          <w:szCs w:val="28"/>
        </w:rPr>
        <w:t>е</w:t>
      </w:r>
      <w:r w:rsidRPr="00A45A8E">
        <w:rPr>
          <w:rFonts w:eastAsia="Calibri" w:cs="Times New Roman"/>
          <w:sz w:val="28"/>
          <w:szCs w:val="28"/>
        </w:rPr>
        <w:t>, 1-санаторная, остальные – общеразвивающие.</w:t>
      </w:r>
      <w:r w:rsidR="00CA60D2" w:rsidRPr="00A45A8E">
        <w:rPr>
          <w:rFonts w:eastAsia="Calibri" w:cs="Times New Roman"/>
          <w:sz w:val="28"/>
          <w:szCs w:val="28"/>
        </w:rPr>
        <w:t xml:space="preserve"> </w:t>
      </w:r>
      <w:r w:rsidR="00D422B8" w:rsidRPr="00A45A8E">
        <w:rPr>
          <w:rFonts w:eastAsia="Calibri" w:cs="Times New Roman"/>
          <w:sz w:val="28"/>
          <w:szCs w:val="28"/>
        </w:rPr>
        <w:t xml:space="preserve">Все здания приведены в соответствие требованиям строительных норм и правил по эксплуатации, по безопасности. Капитальный ремонт не требуется. </w:t>
      </w:r>
      <w:r w:rsidR="00A40099" w:rsidRPr="00A45A8E">
        <w:rPr>
          <w:rFonts w:eastAsia="Calibri" w:cs="Times New Roman"/>
          <w:bCs/>
          <w:sz w:val="28"/>
          <w:szCs w:val="28"/>
          <w:lang w:bidi="ru-RU"/>
        </w:rPr>
        <w:t>За счет средств местного бюджета отремонтированы пищеблоки, медицинские кабинеты, восстановлена целостность ограждения</w:t>
      </w:r>
      <w:r w:rsidR="000911E2" w:rsidRPr="00A45A8E">
        <w:rPr>
          <w:rFonts w:eastAsia="Calibri" w:cs="Times New Roman"/>
          <w:bCs/>
          <w:sz w:val="28"/>
          <w:szCs w:val="28"/>
          <w:lang w:bidi="ru-RU"/>
        </w:rPr>
        <w:t xml:space="preserve">, установлены эвакуационные лестницы со вторых этажей, расширены пожарные проезды на территории </w:t>
      </w:r>
      <w:r w:rsidR="00553D9E" w:rsidRPr="00A45A8E">
        <w:rPr>
          <w:rFonts w:eastAsia="Calibri" w:cs="Times New Roman"/>
          <w:bCs/>
          <w:sz w:val="28"/>
          <w:szCs w:val="28"/>
          <w:lang w:bidi="ru-RU"/>
        </w:rPr>
        <w:t>организаций</w:t>
      </w:r>
      <w:r w:rsidR="000911E2" w:rsidRPr="00A45A8E">
        <w:rPr>
          <w:rFonts w:eastAsia="Calibri" w:cs="Times New Roman"/>
          <w:bCs/>
          <w:sz w:val="28"/>
          <w:szCs w:val="28"/>
          <w:lang w:bidi="ru-RU"/>
        </w:rPr>
        <w:t>.</w:t>
      </w:r>
      <w:r w:rsidR="00A40099" w:rsidRPr="00A45A8E">
        <w:rPr>
          <w:rFonts w:eastAsia="Calibri" w:cs="Times New Roman"/>
          <w:bCs/>
          <w:sz w:val="28"/>
          <w:szCs w:val="28"/>
          <w:lang w:bidi="ru-RU"/>
        </w:rPr>
        <w:t xml:space="preserve">  Очень давно не обновлялась уличная развивающая среда в детских садах №</w:t>
      </w:r>
      <w:r w:rsidR="000E699F" w:rsidRPr="00A45A8E">
        <w:rPr>
          <w:rFonts w:eastAsia="Calibri" w:cs="Times New Roman"/>
          <w:bCs/>
          <w:sz w:val="28"/>
          <w:szCs w:val="28"/>
          <w:lang w:bidi="ru-RU"/>
        </w:rPr>
        <w:t>1,</w:t>
      </w:r>
      <w:r w:rsidR="00A40099" w:rsidRPr="00A45A8E">
        <w:rPr>
          <w:rFonts w:eastAsia="Calibri" w:cs="Times New Roman"/>
          <w:bCs/>
          <w:sz w:val="28"/>
          <w:szCs w:val="28"/>
          <w:lang w:bidi="ru-RU"/>
        </w:rPr>
        <w:t>3,4. Эти мероприятия войдут в перечень мероприятий на 20</w:t>
      </w:r>
      <w:r w:rsidR="009074B7" w:rsidRPr="00A45A8E">
        <w:rPr>
          <w:rFonts w:eastAsia="Calibri" w:cs="Times New Roman"/>
          <w:bCs/>
          <w:sz w:val="28"/>
          <w:szCs w:val="28"/>
          <w:lang w:bidi="ru-RU"/>
        </w:rPr>
        <w:t>2</w:t>
      </w:r>
      <w:r w:rsidR="00807EE6">
        <w:rPr>
          <w:rFonts w:eastAsia="Calibri" w:cs="Times New Roman"/>
          <w:bCs/>
          <w:sz w:val="28"/>
          <w:szCs w:val="28"/>
          <w:lang w:bidi="ru-RU"/>
        </w:rPr>
        <w:t>1</w:t>
      </w:r>
      <w:r w:rsidR="00470EB0" w:rsidRPr="00A45A8E">
        <w:rPr>
          <w:rFonts w:eastAsia="Calibri" w:cs="Times New Roman"/>
          <w:bCs/>
          <w:sz w:val="28"/>
          <w:szCs w:val="28"/>
          <w:lang w:bidi="ru-RU"/>
        </w:rPr>
        <w:t>-20</w:t>
      </w:r>
      <w:r w:rsidR="00D17F0C" w:rsidRPr="00A45A8E">
        <w:rPr>
          <w:rFonts w:eastAsia="Calibri" w:cs="Times New Roman"/>
          <w:bCs/>
          <w:sz w:val="28"/>
          <w:szCs w:val="28"/>
          <w:lang w:bidi="ru-RU"/>
        </w:rPr>
        <w:t>2</w:t>
      </w:r>
      <w:r w:rsidR="00807EE6">
        <w:rPr>
          <w:rFonts w:eastAsia="Calibri" w:cs="Times New Roman"/>
          <w:bCs/>
          <w:sz w:val="28"/>
          <w:szCs w:val="28"/>
          <w:lang w:bidi="ru-RU"/>
        </w:rPr>
        <w:t>4</w:t>
      </w:r>
      <w:r w:rsidR="00A40099" w:rsidRPr="00A45A8E">
        <w:rPr>
          <w:rFonts w:eastAsia="Calibri" w:cs="Times New Roman"/>
          <w:bCs/>
          <w:sz w:val="28"/>
          <w:szCs w:val="28"/>
          <w:lang w:bidi="ru-RU"/>
        </w:rPr>
        <w:t xml:space="preserve"> год</w:t>
      </w:r>
      <w:r w:rsidR="00470EB0" w:rsidRPr="00A45A8E">
        <w:rPr>
          <w:rFonts w:eastAsia="Calibri" w:cs="Times New Roman"/>
          <w:bCs/>
          <w:sz w:val="28"/>
          <w:szCs w:val="28"/>
          <w:lang w:bidi="ru-RU"/>
        </w:rPr>
        <w:t>ы</w:t>
      </w:r>
      <w:r w:rsidR="00A40099" w:rsidRPr="00A45A8E">
        <w:rPr>
          <w:rFonts w:eastAsia="Calibri" w:cs="Times New Roman"/>
          <w:bCs/>
          <w:sz w:val="28"/>
          <w:szCs w:val="28"/>
          <w:lang w:bidi="ru-RU"/>
        </w:rPr>
        <w:t xml:space="preserve"> по программе развития образования муниципальной системы образования.</w:t>
      </w:r>
    </w:p>
    <w:p w:rsidR="00A45A8E" w:rsidRPr="00A45A8E" w:rsidRDefault="00A45A8E" w:rsidP="00A45A8E">
      <w:pPr>
        <w:spacing w:line="240" w:lineRule="auto"/>
        <w:rPr>
          <w:rFonts w:eastAsia="Calibri" w:cs="Times New Roman"/>
          <w:bCs/>
          <w:sz w:val="28"/>
          <w:szCs w:val="28"/>
          <w:lang w:bidi="ru-RU"/>
        </w:rPr>
      </w:pPr>
    </w:p>
    <w:sdt>
      <w:sdtPr>
        <w:id w:val="-752976685"/>
        <w:lock w:val="sdtContentLocked"/>
      </w:sdtPr>
      <w:sdtEndPr/>
      <w:sdtContent>
        <w:p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:rsidR="000E699F" w:rsidRPr="00A45A8E" w:rsidRDefault="000E699F" w:rsidP="00A45A8E">
      <w:pPr>
        <w:spacing w:line="240" w:lineRule="auto"/>
        <w:rPr>
          <w:sz w:val="28"/>
          <w:szCs w:val="28"/>
        </w:rPr>
      </w:pPr>
      <w:r w:rsidRPr="00A45A8E">
        <w:rPr>
          <w:sz w:val="28"/>
          <w:szCs w:val="28"/>
        </w:rPr>
        <w:t xml:space="preserve">Площадь помещений, используемых непосредственно для нужд дошкольных образовательных организаций, в расчете на одного воспитанника составляет </w:t>
      </w:r>
      <w:r w:rsidR="00AA0880" w:rsidRPr="00A45A8E">
        <w:rPr>
          <w:sz w:val="28"/>
          <w:szCs w:val="28"/>
        </w:rPr>
        <w:t>9,</w:t>
      </w:r>
      <w:r w:rsidR="00C90B57" w:rsidRPr="00A45A8E">
        <w:rPr>
          <w:sz w:val="28"/>
          <w:szCs w:val="28"/>
        </w:rPr>
        <w:t>7</w:t>
      </w:r>
      <w:r w:rsidRPr="00A45A8E">
        <w:rPr>
          <w:sz w:val="28"/>
          <w:szCs w:val="28"/>
        </w:rPr>
        <w:t xml:space="preserve"> кв.м.</w:t>
      </w:r>
    </w:p>
    <w:p w:rsidR="009074B7" w:rsidRPr="00A45A8E" w:rsidRDefault="000E699F" w:rsidP="00A45A8E">
      <w:pPr>
        <w:spacing w:line="240" w:lineRule="auto"/>
        <w:rPr>
          <w:rFonts w:eastAsia="Calibri" w:cs="Times New Roman"/>
          <w:bCs/>
          <w:sz w:val="28"/>
          <w:szCs w:val="28"/>
          <w:lang w:bidi="ru-RU"/>
        </w:rPr>
      </w:pPr>
      <w:r w:rsidRPr="00A45A8E">
        <w:rPr>
          <w:sz w:val="28"/>
          <w:szCs w:val="28"/>
        </w:rPr>
        <w:t xml:space="preserve">Все организации имеют центральное отопление, водоснабжение, канализацию. </w:t>
      </w:r>
      <w:r w:rsidR="00232B6F">
        <w:rPr>
          <w:sz w:val="28"/>
          <w:szCs w:val="28"/>
        </w:rPr>
        <w:t>В пяти корпусах</w:t>
      </w:r>
      <w:r w:rsidRPr="00A45A8E">
        <w:rPr>
          <w:sz w:val="28"/>
          <w:szCs w:val="28"/>
        </w:rPr>
        <w:t xml:space="preserve"> детских сада имеют</w:t>
      </w:r>
      <w:r w:rsidR="00232B6F">
        <w:rPr>
          <w:sz w:val="28"/>
          <w:szCs w:val="28"/>
        </w:rPr>
        <w:t>ся</w:t>
      </w:r>
      <w:r w:rsidRPr="00A45A8E">
        <w:rPr>
          <w:sz w:val="28"/>
          <w:szCs w:val="28"/>
        </w:rPr>
        <w:t xml:space="preserve"> отдельные спортивные залы, в остальных детских садах спортивный зал и музыкальный зал совмещены. Плавательных бассейнов нет.</w:t>
      </w:r>
      <w:r w:rsidR="009074B7" w:rsidRPr="00A45A8E">
        <w:rPr>
          <w:sz w:val="28"/>
          <w:szCs w:val="28"/>
        </w:rPr>
        <w:t xml:space="preserve"> Обеспечение безопасности деятельности дошкольных организаций является приоритетным направлением. В детских садах созданы все условия для полноценного развития воспитанников, для комфортного и безопасного пребывания в дошкольных организациях: имеется в наличии автоматическая пожарная сигнализация, голосовое оповещение, действующие эвакуационные выходы, ограждения территорий, приобретались соответствующие первичные средства пожаротушения, все ДОО оснащены кнопками тревожной сигнализации с выводом на пульт центральной охраны, в 100% дошкольных организаций функционируют камеры видеонаблюдения. Разработаны и утверждены паспорта безопасности объектов дошкольных учреждений, </w:t>
      </w:r>
      <w:r w:rsidR="009074B7" w:rsidRPr="00A45A8E">
        <w:rPr>
          <w:sz w:val="28"/>
          <w:szCs w:val="28"/>
        </w:rPr>
        <w:lastRenderedPageBreak/>
        <w:t>учреждениями планомерно реализуются мероприятия по обеспечению антитеррористической защищенности объектов.</w:t>
      </w:r>
    </w:p>
    <w:p w:rsidR="0029564F" w:rsidRPr="00A45A8E" w:rsidRDefault="00A372FD" w:rsidP="00A45A8E">
      <w:pPr>
        <w:spacing w:line="240" w:lineRule="auto"/>
        <w:rPr>
          <w:bCs/>
          <w:sz w:val="28"/>
          <w:szCs w:val="28"/>
        </w:rPr>
      </w:pPr>
      <w:r w:rsidRPr="00A45A8E">
        <w:rPr>
          <w:sz w:val="28"/>
          <w:szCs w:val="28"/>
        </w:rPr>
        <w:t>Дл</w:t>
      </w:r>
      <w:r w:rsidRPr="00A45A8E">
        <w:rPr>
          <w:bCs/>
          <w:sz w:val="28"/>
          <w:szCs w:val="28"/>
        </w:rPr>
        <w:t>я обеспечения учебно-воспитательного процесса все дошкольные учреждения располагают достаточным перечнем методической и детской литературы, дидактических материалов и пособий. В образовательном процессе применяются компьютерные технологии. Предметно-развивающая среда в группах обновляется и пополняется, соответствует принципам её построения. Созданы условия для развития игровой деятельности, организации двигательной активности. Дети имеют возможность выбирать занятия и игры по интересам, учтены возрастные и половые особенности детей. Все ДО реализуют основные образовательные программы и ряд парциальных программ, которые обеспечивают преемственность и непрерывность образовательного процесса, способствуют коррекции отклонений в физическом и психическом развитии.</w:t>
      </w:r>
    </w:p>
    <w:p w:rsidR="009074B7" w:rsidRPr="00A45A8E" w:rsidRDefault="009074B7" w:rsidP="00A45A8E">
      <w:pPr>
        <w:spacing w:line="240" w:lineRule="auto"/>
        <w:rPr>
          <w:bCs/>
          <w:sz w:val="28"/>
          <w:szCs w:val="28"/>
        </w:rPr>
      </w:pPr>
      <w:r w:rsidRPr="00A45A8E">
        <w:rPr>
          <w:bCs/>
          <w:sz w:val="28"/>
          <w:szCs w:val="28"/>
        </w:rPr>
        <w:t>Все детские сады про</w:t>
      </w:r>
      <w:r w:rsidR="00232B6F">
        <w:rPr>
          <w:bCs/>
          <w:sz w:val="28"/>
          <w:szCs w:val="28"/>
        </w:rPr>
        <w:t>шли</w:t>
      </w:r>
      <w:r w:rsidRPr="00A45A8E">
        <w:rPr>
          <w:bCs/>
          <w:sz w:val="28"/>
          <w:szCs w:val="28"/>
        </w:rPr>
        <w:t xml:space="preserve"> процедуру лицензирования на реализацию дополнительных общеразвивающих программ.</w:t>
      </w:r>
    </w:p>
    <w:sdt>
      <w:sdtPr>
        <w:id w:val="1963539669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:rsidR="00C32890" w:rsidRPr="00A45A8E" w:rsidRDefault="00C32890" w:rsidP="00C32890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A45A8E">
        <w:rPr>
          <w:rFonts w:eastAsia="Calibri" w:cs="Times New Roman"/>
          <w:bCs/>
          <w:sz w:val="28"/>
          <w:szCs w:val="28"/>
        </w:rPr>
        <w:t>В детских садах вв</w:t>
      </w:r>
      <w:r>
        <w:rPr>
          <w:rFonts w:eastAsia="Calibri" w:cs="Times New Roman"/>
          <w:bCs/>
          <w:sz w:val="28"/>
          <w:szCs w:val="28"/>
        </w:rPr>
        <w:t>едена</w:t>
      </w:r>
      <w:r w:rsidRPr="00A45A8E">
        <w:rPr>
          <w:rFonts w:eastAsia="Calibri" w:cs="Times New Roman"/>
          <w:bCs/>
          <w:sz w:val="28"/>
          <w:szCs w:val="28"/>
        </w:rPr>
        <w:t xml:space="preserve"> практика инклюзивного обучения детей с инвалидностью. Семьям, воспитывающим детей данных категорий, оказываются меры социальной поддержки: снижена родительская оплата за присмотр и уход для детей с </w:t>
      </w:r>
      <w:r>
        <w:rPr>
          <w:rFonts w:eastAsia="Calibri" w:cs="Times New Roman"/>
          <w:bCs/>
          <w:sz w:val="28"/>
          <w:szCs w:val="28"/>
        </w:rPr>
        <w:t>ограниченными возможностями здоровья</w:t>
      </w:r>
      <w:r w:rsidRPr="00A45A8E">
        <w:rPr>
          <w:rFonts w:eastAsia="Calibri" w:cs="Times New Roman"/>
          <w:bCs/>
          <w:sz w:val="28"/>
          <w:szCs w:val="28"/>
        </w:rPr>
        <w:t xml:space="preserve"> на 70%, для детей с инвалидностью и туберкулезной интоксикацией на 100%. На совместной площадке </w:t>
      </w:r>
      <w:r>
        <w:rPr>
          <w:rFonts w:eastAsia="Calibri" w:cs="Times New Roman"/>
          <w:bCs/>
          <w:sz w:val="28"/>
          <w:szCs w:val="28"/>
        </w:rPr>
        <w:t>МКУ Ц</w:t>
      </w:r>
      <w:r w:rsidRPr="00A45A8E">
        <w:rPr>
          <w:rFonts w:eastAsia="Calibri" w:cs="Times New Roman"/>
          <w:bCs/>
          <w:sz w:val="28"/>
          <w:szCs w:val="28"/>
        </w:rPr>
        <w:t xml:space="preserve">ентра «Вера» и </w:t>
      </w:r>
      <w:r>
        <w:rPr>
          <w:rFonts w:eastAsia="Calibri" w:cs="Times New Roman"/>
          <w:bCs/>
          <w:sz w:val="28"/>
          <w:szCs w:val="28"/>
        </w:rPr>
        <w:t>МБДОУ детский сад</w:t>
      </w:r>
      <w:r w:rsidRPr="00A45A8E">
        <w:rPr>
          <w:rFonts w:eastAsia="Calibri" w:cs="Times New Roman"/>
          <w:bCs/>
          <w:sz w:val="28"/>
          <w:szCs w:val="28"/>
        </w:rPr>
        <w:t xml:space="preserve"> №3 «Светлячок» открыт консультационный пункт по оказанию методической, диагностической и консультационной помощи родителям, воспитывающим детей дошкольного возраста в семье.</w:t>
      </w:r>
      <w:r w:rsidRPr="00A45A8E">
        <w:rPr>
          <w:rFonts w:eastAsia="Calibri" w:cs="Times New Roman"/>
          <w:sz w:val="28"/>
          <w:szCs w:val="28"/>
        </w:rPr>
        <w:t xml:space="preserve"> </w:t>
      </w:r>
      <w:r w:rsidRPr="00A45A8E">
        <w:rPr>
          <w:rFonts w:eastAsia="Calibri" w:cs="Times New Roman"/>
          <w:bCs/>
          <w:sz w:val="28"/>
          <w:szCs w:val="28"/>
        </w:rPr>
        <w:t>Но, к сожалению, остается не решенным вопрос универсальной доступной среды для данной категории детей. Проведенный анализ состояния инфраструктуры дошкольных образовательных организаций на основе паспорта доступности показал, что «среда» в полном объеме не организована ни для одной категории детей с инвалидностью. Задача по ее обустройству ляжет в основу «муниципального плана мероприятий по созданию универсальной доступной среды». Данное направление обозначено как приоритетное на следующий учебный год.</w:t>
      </w:r>
    </w:p>
    <w:sdt>
      <w:sdtPr>
        <w:id w:val="-526094704"/>
        <w:lock w:val="sdtContentLocked"/>
      </w:sdtPr>
      <w:sdtEndPr/>
      <w:sdtContent>
        <w:p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:rsidR="00C0252A" w:rsidRPr="00A45A8E" w:rsidRDefault="009824CF" w:rsidP="00A45A8E">
      <w:pPr>
        <w:spacing w:line="240" w:lineRule="auto"/>
        <w:rPr>
          <w:sz w:val="28"/>
          <w:szCs w:val="28"/>
        </w:rPr>
      </w:pPr>
      <w:bookmarkStart w:id="17" w:name="_Hlk19697656"/>
      <w:r w:rsidRPr="005C271F">
        <w:rPr>
          <w:bCs/>
          <w:sz w:val="28"/>
          <w:szCs w:val="28"/>
          <w:lang w:bidi="ru-RU"/>
        </w:rPr>
        <w:t xml:space="preserve">Общий объем финансовых средств, </w:t>
      </w:r>
      <w:r w:rsidR="000E699F" w:rsidRPr="005C271F">
        <w:rPr>
          <w:bCs/>
          <w:sz w:val="28"/>
          <w:szCs w:val="28"/>
          <w:lang w:bidi="ru-RU"/>
        </w:rPr>
        <w:t>поступивших</w:t>
      </w:r>
      <w:r w:rsidRPr="005C271F">
        <w:rPr>
          <w:bCs/>
          <w:sz w:val="28"/>
          <w:szCs w:val="28"/>
          <w:lang w:bidi="ru-RU"/>
        </w:rPr>
        <w:t xml:space="preserve"> в дошкольные организации, в расчете на одного воспитанника составил </w:t>
      </w:r>
      <w:bookmarkEnd w:id="17"/>
      <w:r w:rsidR="00232B6F" w:rsidRPr="005C271F">
        <w:rPr>
          <w:bCs/>
          <w:sz w:val="28"/>
          <w:szCs w:val="28"/>
          <w:lang w:bidi="ru-RU"/>
        </w:rPr>
        <w:t>1</w:t>
      </w:r>
      <w:r w:rsidR="005C271F" w:rsidRPr="005C271F">
        <w:rPr>
          <w:bCs/>
          <w:sz w:val="28"/>
          <w:szCs w:val="28"/>
          <w:lang w:bidi="ru-RU"/>
        </w:rPr>
        <w:t>1</w:t>
      </w:r>
      <w:r w:rsidR="00232B6F" w:rsidRPr="005C271F">
        <w:rPr>
          <w:bCs/>
          <w:sz w:val="28"/>
          <w:szCs w:val="28"/>
          <w:lang w:bidi="ru-RU"/>
        </w:rPr>
        <w:t>9,4</w:t>
      </w:r>
      <w:r w:rsidR="00C0252A" w:rsidRPr="005C271F">
        <w:rPr>
          <w:bCs/>
          <w:sz w:val="28"/>
          <w:szCs w:val="28"/>
          <w:lang w:bidi="ru-RU"/>
        </w:rPr>
        <w:t xml:space="preserve"> тыс. рублей. Средняя заработная плата педагогических работников дошкольных организаций составила </w:t>
      </w:r>
      <w:r w:rsidR="005C271F" w:rsidRPr="005C271F">
        <w:rPr>
          <w:bCs/>
          <w:sz w:val="28"/>
          <w:szCs w:val="28"/>
          <w:lang w:bidi="ru-RU"/>
        </w:rPr>
        <w:t>35118,31</w:t>
      </w:r>
      <w:r w:rsidR="00C0252A" w:rsidRPr="005C271F">
        <w:rPr>
          <w:bCs/>
          <w:sz w:val="28"/>
          <w:szCs w:val="28"/>
          <w:lang w:bidi="ru-RU"/>
        </w:rPr>
        <w:t xml:space="preserve"> рублей.</w:t>
      </w:r>
    </w:p>
    <w:sdt>
      <w:sdtPr>
        <w:id w:val="1224569008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9E5319" w:rsidRPr="00A45A8E" w:rsidRDefault="009E5319" w:rsidP="00A45A8E">
      <w:pPr>
        <w:spacing w:line="240" w:lineRule="auto"/>
        <w:rPr>
          <w:sz w:val="28"/>
          <w:szCs w:val="28"/>
        </w:rPr>
      </w:pPr>
      <w:r w:rsidRPr="00A45A8E">
        <w:rPr>
          <w:sz w:val="28"/>
          <w:szCs w:val="28"/>
        </w:rPr>
        <w:t xml:space="preserve">В рамках введения федерального государственного образовательного стандарта дошкольного образования в дошкольных учреждениях созданы современные условия: проведены косметические ремонты спален, игровых, </w:t>
      </w:r>
      <w:r w:rsidRPr="00A45A8E">
        <w:rPr>
          <w:sz w:val="28"/>
          <w:szCs w:val="28"/>
        </w:rPr>
        <w:lastRenderedPageBreak/>
        <w:t xml:space="preserve">пищеблоков, прачечных, приобретено технологическое оборудование для столовых, оборудование для прачечных и прогулочных площадок, формируется развивающая среда. </w:t>
      </w:r>
      <w:r w:rsidR="00D422B8" w:rsidRPr="00A45A8E">
        <w:rPr>
          <w:sz w:val="28"/>
          <w:szCs w:val="28"/>
        </w:rPr>
        <w:t>П</w:t>
      </w:r>
      <w:r w:rsidRPr="00A45A8E">
        <w:rPr>
          <w:sz w:val="28"/>
          <w:szCs w:val="28"/>
        </w:rPr>
        <w:t xml:space="preserve">овышается качество дошкольного образования, внедряются новые образовательные технологии и программы.  Вопросы доступности дошкольного образования решались за счет </w:t>
      </w:r>
      <w:r w:rsidR="00E05D82">
        <w:rPr>
          <w:sz w:val="28"/>
          <w:szCs w:val="28"/>
        </w:rPr>
        <w:t>строительства новых зданий детских садов и оптимизации использования имеющихся помещений</w:t>
      </w:r>
      <w:r w:rsidRPr="00A45A8E">
        <w:rPr>
          <w:sz w:val="28"/>
          <w:szCs w:val="28"/>
        </w:rPr>
        <w:t xml:space="preserve">. </w:t>
      </w:r>
      <w:r w:rsidR="00990138" w:rsidRPr="00A45A8E">
        <w:rPr>
          <w:sz w:val="28"/>
          <w:szCs w:val="28"/>
        </w:rPr>
        <w:t>Необходимо продолжать реализацию комплекса мероприятий по созданию новых мест, особенно для детей от до 3 -х лет.</w:t>
      </w:r>
    </w:p>
    <w:p w:rsidR="00BC5D0F" w:rsidRDefault="00BC5D0F" w:rsidP="00BC5D0F">
      <w:pPr>
        <w:spacing w:after="160" w:line="259" w:lineRule="auto"/>
        <w:ind w:firstLine="0"/>
        <w:jc w:val="left"/>
      </w:pPr>
      <w:bookmarkStart w:id="18" w:name="_Toc527620278"/>
    </w:p>
    <w:p w:rsidR="00F4493E" w:rsidRDefault="001E79D4" w:rsidP="00BC5D0F">
      <w:pPr>
        <w:spacing w:after="160" w:line="259" w:lineRule="auto"/>
        <w:ind w:firstLine="0"/>
        <w:jc w:val="left"/>
      </w:pPr>
      <w:sdt>
        <w:sdtPr>
          <w:id w:val="-2103791813"/>
          <w:lock w:val="sdtContentLocked"/>
        </w:sdtPr>
        <w:sdtEndPr/>
        <w:sdtContent>
          <w:r w:rsidR="00375C2F"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sdtContent>
      </w:sdt>
      <w:bookmarkEnd w:id="18"/>
    </w:p>
    <w:p w:rsidR="000B59BF" w:rsidRDefault="00605E05" w:rsidP="00742621">
      <w:pPr>
        <w:ind w:firstLine="567"/>
        <w:rPr>
          <w:sz w:val="28"/>
          <w:szCs w:val="28"/>
        </w:rPr>
      </w:pPr>
      <w:r w:rsidRPr="00E64C22">
        <w:rPr>
          <w:sz w:val="28"/>
          <w:szCs w:val="28"/>
        </w:rPr>
        <w:t>В городе Оби 3 общеобразовательных учреждения, реализующих программу общего образования</w:t>
      </w:r>
      <w:r w:rsidR="00E57ABD" w:rsidRPr="00E64C22">
        <w:rPr>
          <w:sz w:val="28"/>
          <w:szCs w:val="28"/>
        </w:rPr>
        <w:t>.</w:t>
      </w:r>
      <w:r w:rsidRPr="00E64C22">
        <w:rPr>
          <w:sz w:val="28"/>
          <w:szCs w:val="28"/>
        </w:rPr>
        <w:t xml:space="preserve"> </w:t>
      </w:r>
    </w:p>
    <w:p w:rsidR="00F47EA1" w:rsidRPr="00E64C22" w:rsidRDefault="00F47EA1" w:rsidP="00E64C22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64C22">
        <w:rPr>
          <w:rFonts w:eastAsia="Times New Roman" w:cs="Times New Roman"/>
          <w:sz w:val="28"/>
          <w:szCs w:val="28"/>
          <w:lang w:eastAsia="ru-RU"/>
        </w:rPr>
        <w:t>В образовательном пространстве города успешно реализуются проекты: «Школа – центр физической культуры и здорового образа жизни», «Обучение и социализация детей с ограниченными возможностями здоровья в инклюзивном образовательном пространстве Новосибирской области»</w:t>
      </w:r>
      <w:r w:rsidR="000911E2" w:rsidRPr="00E64C22">
        <w:rPr>
          <w:rFonts w:eastAsia="Times New Roman" w:cs="Times New Roman"/>
          <w:sz w:val="28"/>
          <w:szCs w:val="28"/>
          <w:lang w:eastAsia="ru-RU"/>
        </w:rPr>
        <w:t>, «Сетевая дистанционная школа Новосибирской области»</w:t>
      </w:r>
      <w:r w:rsidRPr="00E64C22">
        <w:rPr>
          <w:rFonts w:eastAsia="Times New Roman" w:cs="Times New Roman"/>
          <w:sz w:val="28"/>
          <w:szCs w:val="28"/>
          <w:lang w:eastAsia="ru-RU"/>
        </w:rPr>
        <w:t xml:space="preserve"> и др.</w:t>
      </w:r>
    </w:p>
    <w:p w:rsidR="00F47EA1" w:rsidRPr="00E64C22" w:rsidRDefault="000061E6" w:rsidP="00E64C22">
      <w:pPr>
        <w:widowControl w:val="0"/>
        <w:tabs>
          <w:tab w:val="left" w:pos="352"/>
        </w:tabs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64C22">
        <w:rPr>
          <w:rFonts w:eastAsia="Times New Roman" w:cs="Times New Roman"/>
          <w:sz w:val="28"/>
          <w:szCs w:val="28"/>
          <w:lang w:eastAsia="ru-RU"/>
        </w:rPr>
        <w:t xml:space="preserve">Информационно-методический отдел МКУ </w:t>
      </w:r>
      <w:r w:rsidR="00E64C22">
        <w:rPr>
          <w:rFonts w:eastAsia="Times New Roman" w:cs="Times New Roman"/>
          <w:sz w:val="28"/>
          <w:szCs w:val="28"/>
          <w:lang w:eastAsia="ru-RU"/>
        </w:rPr>
        <w:t>«</w:t>
      </w:r>
      <w:r w:rsidRPr="00E64C22">
        <w:rPr>
          <w:rFonts w:eastAsia="Times New Roman" w:cs="Times New Roman"/>
          <w:sz w:val="28"/>
          <w:szCs w:val="28"/>
          <w:lang w:eastAsia="ru-RU"/>
        </w:rPr>
        <w:t>Ц</w:t>
      </w:r>
      <w:r w:rsidR="009E6105">
        <w:rPr>
          <w:rFonts w:eastAsia="Times New Roman" w:cs="Times New Roman"/>
          <w:sz w:val="28"/>
          <w:szCs w:val="28"/>
          <w:lang w:eastAsia="ru-RU"/>
        </w:rPr>
        <w:t>ентр</w:t>
      </w:r>
      <w:r w:rsidRPr="00E64C22">
        <w:rPr>
          <w:rFonts w:eastAsia="Times New Roman" w:cs="Times New Roman"/>
          <w:sz w:val="28"/>
          <w:szCs w:val="28"/>
          <w:lang w:eastAsia="ru-RU"/>
        </w:rPr>
        <w:t xml:space="preserve"> БИМО</w:t>
      </w:r>
      <w:r w:rsidR="00E64C22">
        <w:rPr>
          <w:rFonts w:eastAsia="Times New Roman" w:cs="Times New Roman"/>
          <w:sz w:val="28"/>
          <w:szCs w:val="28"/>
          <w:lang w:eastAsia="ru-RU"/>
        </w:rPr>
        <w:t>»</w:t>
      </w:r>
      <w:r w:rsidR="00F47EA1" w:rsidRPr="00E64C22">
        <w:rPr>
          <w:rFonts w:eastAsia="Times New Roman" w:cs="Times New Roman"/>
          <w:sz w:val="28"/>
          <w:szCs w:val="28"/>
          <w:lang w:eastAsia="ru-RU"/>
        </w:rPr>
        <w:t xml:space="preserve"> - муниципальный координатор проект</w:t>
      </w:r>
      <w:r w:rsidR="000911E2" w:rsidRPr="00E64C22">
        <w:rPr>
          <w:rFonts w:eastAsia="Times New Roman" w:cs="Times New Roman"/>
          <w:sz w:val="28"/>
          <w:szCs w:val="28"/>
          <w:lang w:eastAsia="ru-RU"/>
        </w:rPr>
        <w:t>ов</w:t>
      </w:r>
      <w:r w:rsidR="00F47EA1" w:rsidRPr="00E64C22">
        <w:rPr>
          <w:rFonts w:eastAsia="Times New Roman" w:cs="Times New Roman"/>
          <w:sz w:val="28"/>
          <w:szCs w:val="28"/>
          <w:lang w:eastAsia="ru-RU"/>
        </w:rPr>
        <w:t>.</w:t>
      </w:r>
      <w:r w:rsidRPr="00E64C22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56B71" w:rsidRPr="00E64C22" w:rsidRDefault="000911E2" w:rsidP="00E64C22">
      <w:pPr>
        <w:pStyle w:val="aff4"/>
        <w:spacing w:line="240" w:lineRule="auto"/>
        <w:rPr>
          <w:rFonts w:eastAsia="Calibri"/>
          <w:bCs/>
          <w:sz w:val="28"/>
          <w:szCs w:val="28"/>
          <w:lang w:bidi="ru-RU"/>
        </w:rPr>
      </w:pPr>
      <w:r w:rsidRPr="00E64C22">
        <w:rPr>
          <w:rFonts w:eastAsia="Calibri"/>
          <w:bCs/>
          <w:sz w:val="28"/>
          <w:szCs w:val="28"/>
          <w:lang w:bidi="ru-RU"/>
        </w:rPr>
        <w:t xml:space="preserve">В рамках проекта «Современная школа» образовательные организации города участвуют в </w:t>
      </w:r>
      <w:r w:rsidR="00556B71" w:rsidRPr="00E64C22">
        <w:rPr>
          <w:rFonts w:eastAsia="Calibri"/>
          <w:bCs/>
          <w:sz w:val="28"/>
          <w:szCs w:val="28"/>
          <w:lang w:bidi="ru-RU"/>
        </w:rPr>
        <w:t>проект</w:t>
      </w:r>
      <w:r w:rsidR="002B7EF3">
        <w:rPr>
          <w:rFonts w:eastAsia="Calibri"/>
          <w:bCs/>
          <w:sz w:val="28"/>
          <w:szCs w:val="28"/>
          <w:lang w:bidi="ru-RU"/>
        </w:rPr>
        <w:t>е</w:t>
      </w:r>
      <w:r w:rsidR="00556B71" w:rsidRPr="00E64C22">
        <w:rPr>
          <w:rFonts w:eastAsia="Calibri"/>
          <w:bCs/>
          <w:sz w:val="28"/>
          <w:szCs w:val="28"/>
          <w:lang w:bidi="ru-RU"/>
        </w:rPr>
        <w:t xml:space="preserve"> «Цифровая образовательная среда»</w:t>
      </w:r>
      <w:r w:rsidR="002B7EF3">
        <w:rPr>
          <w:rFonts w:eastAsia="Calibri"/>
          <w:bCs/>
          <w:sz w:val="28"/>
          <w:szCs w:val="28"/>
          <w:lang w:bidi="ru-RU"/>
        </w:rPr>
        <w:t>.</w:t>
      </w:r>
      <w:r w:rsidRPr="00E64C22">
        <w:rPr>
          <w:rFonts w:eastAsia="Calibri"/>
          <w:bCs/>
          <w:sz w:val="28"/>
          <w:szCs w:val="28"/>
          <w:lang w:bidi="ru-RU"/>
        </w:rPr>
        <w:t xml:space="preserve"> </w:t>
      </w:r>
      <w:r w:rsidR="00556B71" w:rsidRPr="00E64C22">
        <w:rPr>
          <w:rFonts w:eastAsia="Calibri"/>
          <w:bCs/>
          <w:sz w:val="28"/>
          <w:szCs w:val="28"/>
          <w:lang w:bidi="ru-RU"/>
        </w:rPr>
        <w:t xml:space="preserve"> </w:t>
      </w:r>
      <w:r w:rsidR="000B59BF">
        <w:rPr>
          <w:rFonts w:eastAsia="Calibri"/>
          <w:bCs/>
          <w:sz w:val="28"/>
          <w:szCs w:val="28"/>
          <w:lang w:bidi="ru-RU"/>
        </w:rPr>
        <w:t>П</w:t>
      </w:r>
      <w:r w:rsidR="00556B71" w:rsidRPr="00E64C22">
        <w:rPr>
          <w:rFonts w:eastAsia="Calibri"/>
          <w:bCs/>
          <w:sz w:val="28"/>
          <w:szCs w:val="28"/>
          <w:lang w:bidi="ru-RU"/>
        </w:rPr>
        <w:t>роизведена модернизация видеонаблюдения школ, устан</w:t>
      </w:r>
      <w:r w:rsidR="000B59BF">
        <w:rPr>
          <w:rFonts w:eastAsia="Calibri"/>
          <w:bCs/>
          <w:sz w:val="28"/>
          <w:szCs w:val="28"/>
          <w:lang w:bidi="ru-RU"/>
        </w:rPr>
        <w:t>о</w:t>
      </w:r>
      <w:r w:rsidR="00556B71" w:rsidRPr="00E64C22">
        <w:rPr>
          <w:rFonts w:eastAsia="Calibri"/>
          <w:bCs/>
          <w:sz w:val="28"/>
          <w:szCs w:val="28"/>
          <w:lang w:bidi="ru-RU"/>
        </w:rPr>
        <w:t>в</w:t>
      </w:r>
      <w:r w:rsidR="002B7EF3">
        <w:rPr>
          <w:rFonts w:eastAsia="Calibri"/>
          <w:bCs/>
          <w:sz w:val="28"/>
          <w:szCs w:val="28"/>
          <w:lang w:bidi="ru-RU"/>
        </w:rPr>
        <w:t>лены</w:t>
      </w:r>
      <w:r w:rsidR="00556B71" w:rsidRPr="00E64C22">
        <w:rPr>
          <w:rFonts w:eastAsia="Calibri"/>
          <w:bCs/>
          <w:sz w:val="28"/>
          <w:szCs w:val="28"/>
          <w:lang w:bidi="ru-RU"/>
        </w:rPr>
        <w:t xml:space="preserve"> системы контроля управлением доступа, обновляется компьютерная база. Единую защищенную сеть передачи данных, включающую в себя внутренние порталы, единые почтовые серверы, площадки для вебинаров позволит иметь высокоскоростная сеть интернет</w:t>
      </w:r>
      <w:r w:rsidR="002B7EF3">
        <w:rPr>
          <w:rFonts w:eastAsia="Calibri"/>
          <w:bCs/>
          <w:sz w:val="28"/>
          <w:szCs w:val="28"/>
          <w:lang w:bidi="ru-RU"/>
        </w:rPr>
        <w:t>.</w:t>
      </w:r>
      <w:r w:rsidR="00556B71" w:rsidRPr="00E64C22">
        <w:rPr>
          <w:rFonts w:eastAsia="Calibri"/>
          <w:bCs/>
          <w:sz w:val="28"/>
          <w:szCs w:val="28"/>
          <w:lang w:bidi="ru-RU"/>
        </w:rPr>
        <w:t xml:space="preserve"> Это позвол</w:t>
      </w:r>
      <w:r w:rsidR="002B7EF3">
        <w:rPr>
          <w:rFonts w:eastAsia="Calibri"/>
          <w:bCs/>
          <w:sz w:val="28"/>
          <w:szCs w:val="28"/>
          <w:lang w:bidi="ru-RU"/>
        </w:rPr>
        <w:t>яет</w:t>
      </w:r>
      <w:r w:rsidR="00556B71" w:rsidRPr="00E64C22">
        <w:rPr>
          <w:rFonts w:eastAsia="Calibri"/>
          <w:bCs/>
          <w:sz w:val="28"/>
          <w:szCs w:val="28"/>
          <w:lang w:bidi="ru-RU"/>
        </w:rPr>
        <w:t xml:space="preserve"> еще более активно использовать ресурсы образовательных платформ «Учи.ру», «Российская электронная школа», «Решу ЕГЭ», «Я класс» и другие. С сентября 2020 года школа №26 участник апробации образовательных ресурсов по предмету «Информатика» «Яндекс.Учебник».</w:t>
      </w:r>
    </w:p>
    <w:p w:rsidR="00C32890" w:rsidRPr="00E64C22" w:rsidRDefault="00C32890" w:rsidP="00C32890">
      <w:pPr>
        <w:spacing w:line="240" w:lineRule="auto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Все школьники с 1 по 11</w:t>
      </w:r>
      <w:r w:rsidRPr="00E64C22">
        <w:rPr>
          <w:rFonts w:eastAsia="Calibri" w:cs="Times New Roman"/>
          <w:bCs/>
          <w:sz w:val="28"/>
          <w:szCs w:val="28"/>
        </w:rPr>
        <w:t xml:space="preserve">-е классы обучались по ФГОС. В 2022 году будет реализован комплекс мер по внедрению обновленных федеральных государственных образовательных стандартов </w:t>
      </w:r>
      <w:r>
        <w:rPr>
          <w:rFonts w:eastAsia="Calibri" w:cs="Times New Roman"/>
          <w:bCs/>
          <w:sz w:val="28"/>
          <w:szCs w:val="28"/>
        </w:rPr>
        <w:t xml:space="preserve">начального </w:t>
      </w:r>
      <w:r w:rsidRPr="00E64C22">
        <w:rPr>
          <w:rFonts w:eastAsia="Calibri" w:cs="Times New Roman"/>
          <w:bCs/>
          <w:sz w:val="28"/>
          <w:szCs w:val="28"/>
        </w:rPr>
        <w:t>общег</w:t>
      </w:r>
      <w:r>
        <w:rPr>
          <w:rFonts w:eastAsia="Calibri" w:cs="Times New Roman"/>
          <w:bCs/>
          <w:sz w:val="28"/>
          <w:szCs w:val="28"/>
        </w:rPr>
        <w:t>о и основного общего образования.</w:t>
      </w:r>
    </w:p>
    <w:p w:rsidR="00556B71" w:rsidRPr="00E64C22" w:rsidRDefault="00556B71" w:rsidP="00E64C22">
      <w:pPr>
        <w:spacing w:line="240" w:lineRule="auto"/>
        <w:rPr>
          <w:rFonts w:eastAsia="Times New Roman" w:cs="Times New Roman"/>
          <w:bCs/>
          <w:sz w:val="28"/>
          <w:szCs w:val="28"/>
        </w:rPr>
      </w:pPr>
      <w:r w:rsidRPr="00E64C22">
        <w:rPr>
          <w:rFonts w:cs="Times New Roman"/>
          <w:bCs/>
          <w:sz w:val="28"/>
          <w:szCs w:val="28"/>
        </w:rPr>
        <w:t>Центр образования цифрового и гуманитарного профилей</w:t>
      </w:r>
      <w:r w:rsidRPr="00E64C22">
        <w:rPr>
          <w:rFonts w:eastAsia="Times New Roman" w:cs="Times New Roman"/>
          <w:bCs/>
          <w:sz w:val="28"/>
          <w:szCs w:val="28"/>
        </w:rPr>
        <w:t xml:space="preserve"> «Точка роста» открыт в </w:t>
      </w:r>
      <w:r w:rsidR="00E64C22">
        <w:rPr>
          <w:rFonts w:eastAsia="Times New Roman" w:cs="Times New Roman"/>
          <w:bCs/>
          <w:sz w:val="28"/>
          <w:szCs w:val="28"/>
        </w:rPr>
        <w:t xml:space="preserve">МБОУ </w:t>
      </w:r>
      <w:r w:rsidR="00F618E2">
        <w:rPr>
          <w:rFonts w:eastAsia="Times New Roman" w:cs="Times New Roman"/>
          <w:bCs/>
          <w:sz w:val="28"/>
          <w:szCs w:val="28"/>
        </w:rPr>
        <w:t>«</w:t>
      </w:r>
      <w:r w:rsidR="00E64C22">
        <w:rPr>
          <w:rFonts w:eastAsia="Times New Roman" w:cs="Times New Roman"/>
          <w:bCs/>
          <w:sz w:val="28"/>
          <w:szCs w:val="28"/>
        </w:rPr>
        <w:t>СОШ</w:t>
      </w:r>
      <w:r w:rsidRPr="00E64C22">
        <w:rPr>
          <w:rFonts w:eastAsia="Times New Roman" w:cs="Times New Roman"/>
          <w:bCs/>
          <w:sz w:val="28"/>
          <w:szCs w:val="28"/>
        </w:rPr>
        <w:t xml:space="preserve"> №26</w:t>
      </w:r>
      <w:r w:rsidR="00F618E2">
        <w:rPr>
          <w:rFonts w:eastAsia="Times New Roman" w:cs="Times New Roman"/>
          <w:bCs/>
          <w:sz w:val="28"/>
          <w:szCs w:val="28"/>
        </w:rPr>
        <w:t>»</w:t>
      </w:r>
      <w:r w:rsidRPr="00E64C22">
        <w:rPr>
          <w:rFonts w:eastAsia="Times New Roman" w:cs="Times New Roman"/>
          <w:bCs/>
          <w:sz w:val="28"/>
          <w:szCs w:val="28"/>
        </w:rPr>
        <w:t>, он позвол</w:t>
      </w:r>
      <w:r w:rsidR="002B7EF3">
        <w:rPr>
          <w:rFonts w:eastAsia="Times New Roman" w:cs="Times New Roman"/>
          <w:bCs/>
          <w:sz w:val="28"/>
          <w:szCs w:val="28"/>
        </w:rPr>
        <w:t>яе</w:t>
      </w:r>
      <w:r w:rsidRPr="00E64C22">
        <w:rPr>
          <w:rFonts w:eastAsia="Times New Roman" w:cs="Times New Roman"/>
          <w:bCs/>
          <w:sz w:val="28"/>
          <w:szCs w:val="28"/>
        </w:rPr>
        <w:t>т школьникам изучать информатику, технологию, предметы естественно-научного цикла с использованием современного оборудования. (затраты 2,</w:t>
      </w:r>
      <w:r w:rsidR="00D30442" w:rsidRPr="00E64C22">
        <w:rPr>
          <w:rFonts w:eastAsia="Times New Roman" w:cs="Times New Roman"/>
          <w:bCs/>
          <w:sz w:val="28"/>
          <w:szCs w:val="28"/>
        </w:rPr>
        <w:t>26</w:t>
      </w:r>
      <w:r w:rsidRPr="00E64C22">
        <w:rPr>
          <w:rFonts w:eastAsia="Times New Roman" w:cs="Times New Roman"/>
          <w:bCs/>
          <w:sz w:val="28"/>
          <w:szCs w:val="28"/>
        </w:rPr>
        <w:t xml:space="preserve"> млн.руб федерального и регионального бюджетов)</w:t>
      </w:r>
      <w:r w:rsidR="000B0EBB" w:rsidRPr="00E64C22">
        <w:rPr>
          <w:rFonts w:eastAsia="Times New Roman" w:cs="Times New Roman"/>
          <w:bCs/>
          <w:sz w:val="28"/>
          <w:szCs w:val="28"/>
        </w:rPr>
        <w:t>.</w:t>
      </w:r>
    </w:p>
    <w:p w:rsidR="00556B71" w:rsidRPr="00E64C22" w:rsidRDefault="00556B71" w:rsidP="00E64C22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E64C22">
        <w:rPr>
          <w:rFonts w:eastAsia="Calibri" w:cs="Times New Roman"/>
          <w:bCs/>
          <w:sz w:val="28"/>
          <w:szCs w:val="28"/>
        </w:rPr>
        <w:t xml:space="preserve">В целях реализации возможности изучать предметную область «Технология» на базе организаций, имеющих высокооснащенные ученико-места, </w:t>
      </w:r>
      <w:r w:rsidR="00E64C22">
        <w:rPr>
          <w:rFonts w:eastAsia="Calibri" w:cs="Times New Roman"/>
          <w:bCs/>
          <w:sz w:val="28"/>
          <w:szCs w:val="28"/>
        </w:rPr>
        <w:t xml:space="preserve">МБОУ </w:t>
      </w:r>
      <w:r w:rsidRPr="00E64C22">
        <w:rPr>
          <w:rFonts w:eastAsia="Calibri" w:cs="Times New Roman"/>
          <w:bCs/>
          <w:sz w:val="28"/>
          <w:szCs w:val="28"/>
        </w:rPr>
        <w:t xml:space="preserve">школа №2 включена в региональное мероприятие по открытию школьного технопарка и </w:t>
      </w:r>
      <w:r w:rsidRPr="00E64C22">
        <w:rPr>
          <w:rFonts w:eastAsia="Calibri" w:cs="Times New Roman"/>
          <w:bCs/>
          <w:sz w:val="28"/>
          <w:szCs w:val="28"/>
        </w:rPr>
        <w:lastRenderedPageBreak/>
        <w:t>успешно работает в этом направлении.</w:t>
      </w:r>
      <w:r w:rsidRPr="00E64C22">
        <w:rPr>
          <w:rFonts w:eastAsia="Times New Roman" w:cs="Times New Roman"/>
          <w:bCs/>
          <w:sz w:val="28"/>
          <w:szCs w:val="28"/>
          <w:lang w:eastAsia="ar-SA"/>
        </w:rPr>
        <w:t xml:space="preserve"> Результатом работы по направлениям физики, химии, робототехники стало участие педагогов в </w:t>
      </w:r>
      <w:r w:rsidRPr="00E64C22">
        <w:rPr>
          <w:rFonts w:eastAsia="Calibri" w:cs="Times New Roman"/>
          <w:bCs/>
          <w:sz w:val="28"/>
          <w:szCs w:val="28"/>
        </w:rPr>
        <w:t xml:space="preserve">проекте «Школа наставников – руководителей научно-исследовательской деятельности школьников при поддержке Фонда президентских грантов и академии наставников Фонда «Сколково». </w:t>
      </w:r>
    </w:p>
    <w:p w:rsidR="000C2B34" w:rsidRPr="00E64C22" w:rsidRDefault="000C2B34" w:rsidP="00E64C22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E64C22">
        <w:rPr>
          <w:rFonts w:eastAsia="Calibri" w:cs="Times New Roman"/>
          <w:bCs/>
          <w:sz w:val="28"/>
          <w:szCs w:val="28"/>
        </w:rPr>
        <w:t xml:space="preserve">Для внедрения системы оценки качества на муниципальном уровне мы начали разработку и реализацию проектов по читательской грамотности, математической грамотности, финансовой и естественно-научной грамотности.  </w:t>
      </w:r>
      <w:r w:rsidR="00E64C22">
        <w:rPr>
          <w:rFonts w:eastAsia="Calibri" w:cs="Times New Roman"/>
          <w:bCs/>
          <w:sz w:val="28"/>
          <w:szCs w:val="28"/>
        </w:rPr>
        <w:t>МБОУ школа</w:t>
      </w:r>
      <w:r w:rsidRPr="00E64C22">
        <w:rPr>
          <w:rFonts w:eastAsia="Calibri" w:cs="Times New Roman"/>
          <w:bCs/>
          <w:sz w:val="28"/>
          <w:szCs w:val="28"/>
        </w:rPr>
        <w:t xml:space="preserve"> №2 и </w:t>
      </w:r>
      <w:r w:rsidR="00E64C22">
        <w:rPr>
          <w:rFonts w:eastAsia="Calibri" w:cs="Times New Roman"/>
          <w:bCs/>
          <w:sz w:val="28"/>
          <w:szCs w:val="28"/>
        </w:rPr>
        <w:t xml:space="preserve">МБОУ </w:t>
      </w:r>
      <w:r w:rsidR="00F618E2">
        <w:rPr>
          <w:rFonts w:eastAsia="Calibri" w:cs="Times New Roman"/>
          <w:bCs/>
          <w:sz w:val="28"/>
          <w:szCs w:val="28"/>
        </w:rPr>
        <w:t>«</w:t>
      </w:r>
      <w:r w:rsidR="00E64C22">
        <w:rPr>
          <w:rFonts w:eastAsia="Calibri" w:cs="Times New Roman"/>
          <w:bCs/>
          <w:sz w:val="28"/>
          <w:szCs w:val="28"/>
        </w:rPr>
        <w:t>СОШ №</w:t>
      </w:r>
      <w:r w:rsidRPr="00E64C22">
        <w:rPr>
          <w:rFonts w:eastAsia="Calibri" w:cs="Times New Roman"/>
          <w:bCs/>
          <w:sz w:val="28"/>
          <w:szCs w:val="28"/>
        </w:rPr>
        <w:t>26</w:t>
      </w:r>
      <w:r w:rsidR="00F618E2">
        <w:rPr>
          <w:rFonts w:eastAsia="Calibri" w:cs="Times New Roman"/>
          <w:bCs/>
          <w:sz w:val="28"/>
          <w:szCs w:val="28"/>
        </w:rPr>
        <w:t>»</w:t>
      </w:r>
      <w:r w:rsidRPr="00E64C22">
        <w:rPr>
          <w:rFonts w:eastAsia="Calibri" w:cs="Times New Roman"/>
          <w:bCs/>
          <w:sz w:val="28"/>
          <w:szCs w:val="28"/>
        </w:rPr>
        <w:t xml:space="preserve"> реализуют на своих площадках проекты по развитию финансовой и читательской грамотности уже в течение ряда лет. </w:t>
      </w:r>
    </w:p>
    <w:sdt>
      <w:sdtPr>
        <w:id w:val="-1282792263"/>
        <w:lock w:val="sdtContentLocked"/>
      </w:sdtPr>
      <w:sdtEndPr/>
      <w:sdtContent>
        <w:p w:rsidR="00F4493E" w:rsidRDefault="00E96C91" w:rsidP="00CB109B">
          <w:pPr>
            <w:pStyle w:val="4"/>
          </w:pPr>
          <w:r>
            <w:t>Контингент</w:t>
          </w:r>
        </w:p>
      </w:sdtContent>
    </w:sdt>
    <w:p w:rsidR="00DA6A22" w:rsidRDefault="00DA6A22" w:rsidP="00E64C22">
      <w:pPr>
        <w:spacing w:line="240" w:lineRule="auto"/>
        <w:rPr>
          <w:rFonts w:eastAsia="Calibri" w:cs="Times New Roman"/>
          <w:sz w:val="28"/>
          <w:szCs w:val="28"/>
        </w:rPr>
      </w:pPr>
      <w:r w:rsidRPr="00E64C22">
        <w:rPr>
          <w:rFonts w:eastAsia="Calibri" w:cs="Times New Roman"/>
          <w:sz w:val="28"/>
          <w:szCs w:val="28"/>
        </w:rPr>
        <w:t xml:space="preserve">В последние годы наблюдается положительная динамика прироста обучающихся в общеобразовательных школах города Оби. Численность обучающихся на конец </w:t>
      </w:r>
      <w:r w:rsidR="00277F37" w:rsidRPr="00630B3D">
        <w:rPr>
          <w:rFonts w:eastAsia="Calibri" w:cs="Times New Roman"/>
          <w:sz w:val="28"/>
          <w:szCs w:val="28"/>
        </w:rPr>
        <w:t>20</w:t>
      </w:r>
      <w:r w:rsidR="002B7EF3" w:rsidRPr="00630B3D">
        <w:rPr>
          <w:rFonts w:eastAsia="Calibri" w:cs="Times New Roman"/>
          <w:sz w:val="28"/>
          <w:szCs w:val="28"/>
        </w:rPr>
        <w:t>2</w:t>
      </w:r>
      <w:r w:rsidR="000B59BF">
        <w:rPr>
          <w:rFonts w:eastAsia="Calibri" w:cs="Times New Roman"/>
          <w:sz w:val="28"/>
          <w:szCs w:val="28"/>
        </w:rPr>
        <w:t>1</w:t>
      </w:r>
      <w:r w:rsidR="00277F37" w:rsidRPr="00630B3D">
        <w:rPr>
          <w:rFonts w:eastAsia="Calibri" w:cs="Times New Roman"/>
          <w:sz w:val="28"/>
          <w:szCs w:val="28"/>
        </w:rPr>
        <w:t>-20</w:t>
      </w:r>
      <w:r w:rsidR="0068324A" w:rsidRPr="00630B3D">
        <w:rPr>
          <w:rFonts w:eastAsia="Calibri" w:cs="Times New Roman"/>
          <w:sz w:val="28"/>
          <w:szCs w:val="28"/>
        </w:rPr>
        <w:t>2</w:t>
      </w:r>
      <w:r w:rsidR="000B59BF">
        <w:rPr>
          <w:rFonts w:eastAsia="Calibri" w:cs="Times New Roman"/>
          <w:sz w:val="28"/>
          <w:szCs w:val="28"/>
        </w:rPr>
        <w:t>2</w:t>
      </w:r>
      <w:r w:rsidR="00277F37" w:rsidRPr="00630B3D">
        <w:rPr>
          <w:rFonts w:eastAsia="Calibri" w:cs="Times New Roman"/>
          <w:sz w:val="28"/>
          <w:szCs w:val="28"/>
        </w:rPr>
        <w:t xml:space="preserve"> </w:t>
      </w:r>
      <w:r w:rsidRPr="00630B3D">
        <w:rPr>
          <w:rFonts w:eastAsia="Calibri" w:cs="Times New Roman"/>
          <w:sz w:val="28"/>
          <w:szCs w:val="28"/>
        </w:rPr>
        <w:t xml:space="preserve">учебного года составила </w:t>
      </w:r>
      <w:r w:rsidR="001B6E40" w:rsidRPr="00630B3D">
        <w:rPr>
          <w:rFonts w:eastAsia="Calibri" w:cs="Times New Roman"/>
          <w:sz w:val="28"/>
          <w:szCs w:val="28"/>
        </w:rPr>
        <w:t>3</w:t>
      </w:r>
      <w:r w:rsidR="005F2A06">
        <w:rPr>
          <w:rFonts w:eastAsia="Calibri" w:cs="Times New Roman"/>
          <w:sz w:val="28"/>
          <w:szCs w:val="28"/>
        </w:rPr>
        <w:t>552</w:t>
      </w:r>
      <w:r w:rsidRPr="00630B3D">
        <w:rPr>
          <w:rFonts w:eastAsia="Calibri" w:cs="Times New Roman"/>
          <w:sz w:val="28"/>
          <w:szCs w:val="28"/>
        </w:rPr>
        <w:t xml:space="preserve"> человек</w:t>
      </w:r>
      <w:r w:rsidR="009B04E0">
        <w:rPr>
          <w:rFonts w:eastAsia="Calibri" w:cs="Times New Roman"/>
          <w:sz w:val="28"/>
          <w:szCs w:val="28"/>
        </w:rPr>
        <w:t>а</w:t>
      </w:r>
      <w:r w:rsidRPr="00630B3D">
        <w:rPr>
          <w:rFonts w:eastAsia="Calibri" w:cs="Times New Roman"/>
          <w:sz w:val="28"/>
          <w:szCs w:val="28"/>
        </w:rPr>
        <w:t>. Обучение осуществляется в две смены.</w:t>
      </w:r>
    </w:p>
    <w:p w:rsidR="0060215D" w:rsidRPr="00E64C22" w:rsidRDefault="00DA6A22" w:rsidP="00E64C22">
      <w:pPr>
        <w:spacing w:line="240" w:lineRule="auto"/>
        <w:rPr>
          <w:sz w:val="28"/>
          <w:szCs w:val="28"/>
        </w:rPr>
      </w:pPr>
      <w:r w:rsidRPr="00E64C22">
        <w:rPr>
          <w:sz w:val="28"/>
          <w:szCs w:val="28"/>
        </w:rPr>
        <w:t xml:space="preserve">Доля обучающихся второй смены </w:t>
      </w:r>
      <w:r w:rsidR="000617F1" w:rsidRPr="00E64C22">
        <w:rPr>
          <w:sz w:val="28"/>
          <w:szCs w:val="28"/>
        </w:rPr>
        <w:t xml:space="preserve">сохраняется на </w:t>
      </w:r>
      <w:r w:rsidR="000617F1" w:rsidRPr="00630B3D">
        <w:rPr>
          <w:sz w:val="28"/>
          <w:szCs w:val="28"/>
        </w:rPr>
        <w:t>уровне</w:t>
      </w:r>
      <w:r w:rsidR="00442988" w:rsidRPr="00630B3D">
        <w:rPr>
          <w:sz w:val="28"/>
          <w:szCs w:val="28"/>
        </w:rPr>
        <w:t xml:space="preserve"> </w:t>
      </w:r>
      <w:r w:rsidR="005F2A06">
        <w:rPr>
          <w:sz w:val="28"/>
          <w:szCs w:val="28"/>
        </w:rPr>
        <w:t>19</w:t>
      </w:r>
      <w:r w:rsidR="00442988" w:rsidRPr="00630B3D">
        <w:rPr>
          <w:sz w:val="28"/>
          <w:szCs w:val="28"/>
        </w:rPr>
        <w:t xml:space="preserve">% </w:t>
      </w:r>
      <w:r w:rsidRPr="00630B3D">
        <w:rPr>
          <w:sz w:val="28"/>
          <w:szCs w:val="28"/>
        </w:rPr>
        <w:t>от</w:t>
      </w:r>
      <w:r w:rsidRPr="00E64C22">
        <w:rPr>
          <w:sz w:val="28"/>
          <w:szCs w:val="28"/>
        </w:rPr>
        <w:t xml:space="preserve"> общего числа учеников</w:t>
      </w:r>
      <w:r w:rsidR="000617F1" w:rsidRPr="00E64C22">
        <w:rPr>
          <w:sz w:val="28"/>
          <w:szCs w:val="28"/>
        </w:rPr>
        <w:t>.</w:t>
      </w:r>
      <w:r w:rsidR="00605E05" w:rsidRPr="00E64C22">
        <w:rPr>
          <w:sz w:val="28"/>
          <w:szCs w:val="28"/>
        </w:rPr>
        <w:t xml:space="preserve"> </w:t>
      </w:r>
    </w:p>
    <w:p w:rsidR="0060215D" w:rsidRPr="00E64C22" w:rsidRDefault="0060215D" w:rsidP="00E64C22">
      <w:pPr>
        <w:spacing w:line="240" w:lineRule="auto"/>
        <w:rPr>
          <w:sz w:val="28"/>
          <w:szCs w:val="28"/>
        </w:rPr>
      </w:pPr>
      <w:r w:rsidRPr="00E64C22">
        <w:rPr>
          <w:sz w:val="28"/>
          <w:szCs w:val="28"/>
        </w:rPr>
        <w:t xml:space="preserve"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 составлял  </w:t>
      </w:r>
      <w:r w:rsidR="005F2A06">
        <w:rPr>
          <w:sz w:val="28"/>
          <w:szCs w:val="28"/>
        </w:rPr>
        <w:t>85,3</w:t>
      </w:r>
      <w:r w:rsidR="00455FB0">
        <w:rPr>
          <w:sz w:val="28"/>
          <w:szCs w:val="28"/>
        </w:rPr>
        <w:t xml:space="preserve"> %.</w:t>
      </w:r>
      <w:r w:rsidRPr="00E64C22">
        <w:rPr>
          <w:sz w:val="28"/>
          <w:szCs w:val="28"/>
        </w:rPr>
        <w:t xml:space="preserve"> </w:t>
      </w:r>
      <w:r w:rsidR="00A40099" w:rsidRPr="00E64C22">
        <w:rPr>
          <w:rFonts w:eastAsia="Arial" w:cs="Times New Roman"/>
          <w:sz w:val="28"/>
          <w:szCs w:val="28"/>
          <w:lang w:eastAsia="ru-RU"/>
        </w:rPr>
        <w:t>В течение 20</w:t>
      </w:r>
      <w:r w:rsidR="002B7EF3">
        <w:rPr>
          <w:rFonts w:eastAsia="Arial" w:cs="Times New Roman"/>
          <w:sz w:val="28"/>
          <w:szCs w:val="28"/>
          <w:lang w:eastAsia="ru-RU"/>
        </w:rPr>
        <w:t>20</w:t>
      </w:r>
      <w:r w:rsidR="00A40099" w:rsidRPr="00E64C22">
        <w:rPr>
          <w:rFonts w:eastAsia="Arial" w:cs="Times New Roman"/>
          <w:sz w:val="28"/>
          <w:szCs w:val="28"/>
          <w:lang w:eastAsia="ru-RU"/>
        </w:rPr>
        <w:t xml:space="preserve"> -20</w:t>
      </w:r>
      <w:r w:rsidR="000617F1" w:rsidRPr="00E64C22">
        <w:rPr>
          <w:rFonts w:eastAsia="Arial" w:cs="Times New Roman"/>
          <w:sz w:val="28"/>
          <w:szCs w:val="28"/>
          <w:lang w:eastAsia="ru-RU"/>
        </w:rPr>
        <w:t>2</w:t>
      </w:r>
      <w:r w:rsidR="002B7EF3">
        <w:rPr>
          <w:rFonts w:eastAsia="Arial" w:cs="Times New Roman"/>
          <w:sz w:val="28"/>
          <w:szCs w:val="28"/>
          <w:lang w:eastAsia="ru-RU"/>
        </w:rPr>
        <w:t>1</w:t>
      </w:r>
      <w:r w:rsidR="00A40099" w:rsidRPr="00E64C22">
        <w:rPr>
          <w:rFonts w:eastAsia="Arial" w:cs="Times New Roman"/>
          <w:sz w:val="28"/>
          <w:szCs w:val="28"/>
          <w:lang w:eastAsia="ru-RU"/>
        </w:rPr>
        <w:t xml:space="preserve"> учебного года проводилась планомерная работа по методическому сопровождению реализации Федеральных государственных образовательных стандартов в соответствии с основополагающими документами. </w:t>
      </w:r>
      <w:r w:rsidRPr="00E64C22">
        <w:rPr>
          <w:sz w:val="28"/>
          <w:szCs w:val="28"/>
        </w:rPr>
        <w:t xml:space="preserve">Удельный вес численности учащихся, обучающихся по федеральным государственным стандартам </w:t>
      </w:r>
      <w:r w:rsidR="00001538" w:rsidRPr="00E64C22">
        <w:rPr>
          <w:sz w:val="28"/>
          <w:szCs w:val="28"/>
        </w:rPr>
        <w:t xml:space="preserve">основного </w:t>
      </w:r>
      <w:r w:rsidRPr="00E64C22">
        <w:rPr>
          <w:sz w:val="28"/>
          <w:szCs w:val="28"/>
        </w:rPr>
        <w:t xml:space="preserve">общего образования, от общего числа обучающихся составлял </w:t>
      </w:r>
      <w:r w:rsidR="002B7EF3">
        <w:rPr>
          <w:sz w:val="28"/>
          <w:szCs w:val="28"/>
        </w:rPr>
        <w:t>100</w:t>
      </w:r>
      <w:r w:rsidR="00001538" w:rsidRPr="00E64C22">
        <w:rPr>
          <w:sz w:val="28"/>
          <w:szCs w:val="28"/>
        </w:rPr>
        <w:t>%</w:t>
      </w:r>
      <w:r w:rsidRPr="00E64C22">
        <w:rPr>
          <w:sz w:val="28"/>
          <w:szCs w:val="28"/>
        </w:rPr>
        <w:t xml:space="preserve">. </w:t>
      </w:r>
    </w:p>
    <w:p w:rsidR="00A40099" w:rsidRPr="00E64C22" w:rsidRDefault="0060215D" w:rsidP="00E64C22">
      <w:pPr>
        <w:spacing w:line="240" w:lineRule="auto"/>
        <w:rPr>
          <w:sz w:val="28"/>
          <w:szCs w:val="28"/>
        </w:rPr>
      </w:pPr>
      <w:r w:rsidRPr="00E64C22">
        <w:rPr>
          <w:sz w:val="28"/>
          <w:szCs w:val="28"/>
        </w:rPr>
        <w:t xml:space="preserve">Учащиеся 10-11 классов получали образование на базовом уровне. Удельный вес численности лиц, углубленно изучающих отдельные предметы, в общей численности учащихся общеобразовательных </w:t>
      </w:r>
      <w:r w:rsidRPr="00455FB0">
        <w:rPr>
          <w:sz w:val="28"/>
          <w:szCs w:val="28"/>
        </w:rPr>
        <w:t xml:space="preserve">организаций </w:t>
      </w:r>
      <w:r w:rsidR="00455FB0" w:rsidRPr="00455FB0">
        <w:rPr>
          <w:sz w:val="28"/>
          <w:szCs w:val="28"/>
        </w:rPr>
        <w:t>2</w:t>
      </w:r>
      <w:r w:rsidR="00455FB0">
        <w:rPr>
          <w:sz w:val="28"/>
          <w:szCs w:val="28"/>
        </w:rPr>
        <w:t>,1</w:t>
      </w:r>
      <w:r w:rsidRPr="00E64C22">
        <w:rPr>
          <w:sz w:val="28"/>
          <w:szCs w:val="28"/>
        </w:rPr>
        <w:t>%</w:t>
      </w:r>
      <w:r w:rsidR="00A40099" w:rsidRPr="00E64C22">
        <w:rPr>
          <w:sz w:val="28"/>
          <w:szCs w:val="28"/>
        </w:rPr>
        <w:t>. Школ, показывающих устойчивые низкие результаты образовательной деятельности нет.</w:t>
      </w:r>
      <w:r w:rsidR="00444EF2" w:rsidRPr="00E64C22">
        <w:rPr>
          <w:sz w:val="28"/>
          <w:szCs w:val="28"/>
        </w:rPr>
        <w:t xml:space="preserve">  Средняя наполняемость класса </w:t>
      </w:r>
      <w:r w:rsidR="00F40DDB" w:rsidRPr="00E64C22">
        <w:rPr>
          <w:sz w:val="28"/>
          <w:szCs w:val="28"/>
        </w:rPr>
        <w:t>увеличилась с 23 до 2</w:t>
      </w:r>
      <w:r w:rsidR="00266FE3">
        <w:rPr>
          <w:sz w:val="28"/>
          <w:szCs w:val="28"/>
        </w:rPr>
        <w:t>7,6</w:t>
      </w:r>
      <w:r w:rsidR="00F40DDB" w:rsidRPr="00E64C22">
        <w:rPr>
          <w:sz w:val="28"/>
          <w:szCs w:val="28"/>
        </w:rPr>
        <w:t xml:space="preserve"> человек</w:t>
      </w:r>
      <w:r w:rsidR="00444EF2" w:rsidRPr="00E64C22">
        <w:rPr>
          <w:sz w:val="28"/>
          <w:szCs w:val="28"/>
        </w:rPr>
        <w:t>.</w:t>
      </w:r>
      <w:r w:rsidR="00F40DDB" w:rsidRPr="00E64C22">
        <w:rPr>
          <w:sz w:val="28"/>
          <w:szCs w:val="28"/>
        </w:rPr>
        <w:t xml:space="preserve"> На одного учителя приходится </w:t>
      </w:r>
      <w:r w:rsidR="00001538" w:rsidRPr="00E64C22">
        <w:rPr>
          <w:sz w:val="28"/>
          <w:szCs w:val="28"/>
        </w:rPr>
        <w:t>2</w:t>
      </w:r>
      <w:r w:rsidR="00266FE3">
        <w:rPr>
          <w:sz w:val="28"/>
          <w:szCs w:val="28"/>
        </w:rPr>
        <w:t>2,49</w:t>
      </w:r>
      <w:r w:rsidR="00001538" w:rsidRPr="00E64C22">
        <w:rPr>
          <w:sz w:val="28"/>
          <w:szCs w:val="28"/>
        </w:rPr>
        <w:t xml:space="preserve"> </w:t>
      </w:r>
      <w:r w:rsidR="00F40DDB" w:rsidRPr="00E64C22">
        <w:rPr>
          <w:sz w:val="28"/>
          <w:szCs w:val="28"/>
        </w:rPr>
        <w:t>учеников, что говорит о высокой нагрузке.</w:t>
      </w:r>
    </w:p>
    <w:p w:rsidR="00442988" w:rsidRDefault="00442988" w:rsidP="00BB1315">
      <w:pPr>
        <w:spacing w:line="240" w:lineRule="auto"/>
      </w:pPr>
    </w:p>
    <w:sdt>
      <w:sdtPr>
        <w:id w:val="-603641598"/>
        <w:lock w:val="sdtContentLocked"/>
      </w:sdtPr>
      <w:sdtEndPr/>
      <w:sdtContent>
        <w:p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Всего  учителей в   общеобразовательных организациях   – </w:t>
      </w:r>
      <w:r w:rsidR="00C32890" w:rsidRPr="00AD0917">
        <w:rPr>
          <w:rFonts w:eastAsia="Times New Roman" w:cs="Times New Roman"/>
          <w:sz w:val="28"/>
          <w:szCs w:val="28"/>
        </w:rPr>
        <w:t>163</w:t>
      </w:r>
      <w:r w:rsidRPr="00AD0917">
        <w:rPr>
          <w:rFonts w:eastAsia="Times New Roman" w:cs="Times New Roman"/>
          <w:sz w:val="28"/>
          <w:szCs w:val="28"/>
        </w:rPr>
        <w:t xml:space="preserve"> чел.</w:t>
      </w:r>
    </w:p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Из них: с высшим образованием – </w:t>
      </w:r>
      <w:r w:rsidR="00C32890" w:rsidRPr="00AD0917">
        <w:rPr>
          <w:rFonts w:eastAsia="Times New Roman" w:cs="Times New Roman"/>
          <w:sz w:val="28"/>
          <w:szCs w:val="28"/>
        </w:rPr>
        <w:t>136-84%</w:t>
      </w:r>
    </w:p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>Среднее профессиональное – 27 чел. – 1</w:t>
      </w:r>
      <w:r w:rsidR="00C32890" w:rsidRPr="00AD0917">
        <w:rPr>
          <w:rFonts w:eastAsia="Times New Roman" w:cs="Times New Roman"/>
          <w:sz w:val="28"/>
          <w:szCs w:val="28"/>
        </w:rPr>
        <w:t>6</w:t>
      </w:r>
      <w:r w:rsidRPr="00AD0917">
        <w:rPr>
          <w:rFonts w:eastAsia="Times New Roman" w:cs="Times New Roman"/>
          <w:sz w:val="28"/>
          <w:szCs w:val="28"/>
        </w:rPr>
        <w:t>%</w:t>
      </w:r>
    </w:p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Высшая категория – </w:t>
      </w:r>
      <w:r w:rsidR="00C32890" w:rsidRPr="00AD0917">
        <w:rPr>
          <w:rFonts w:eastAsia="Times New Roman" w:cs="Times New Roman"/>
          <w:sz w:val="28"/>
          <w:szCs w:val="28"/>
        </w:rPr>
        <w:t>85 чел -52</w:t>
      </w:r>
      <w:r w:rsidRPr="00AD0917">
        <w:rPr>
          <w:rFonts w:eastAsia="Times New Roman" w:cs="Times New Roman"/>
          <w:sz w:val="28"/>
          <w:szCs w:val="28"/>
        </w:rPr>
        <w:t xml:space="preserve"> %.</w:t>
      </w:r>
    </w:p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Первая категория – </w:t>
      </w:r>
      <w:r w:rsidR="00C32890" w:rsidRPr="00AD0917">
        <w:rPr>
          <w:rFonts w:eastAsia="Times New Roman" w:cs="Times New Roman"/>
          <w:sz w:val="28"/>
          <w:szCs w:val="28"/>
        </w:rPr>
        <w:t>48 чел -30</w:t>
      </w:r>
      <w:r w:rsidRPr="00AD0917">
        <w:rPr>
          <w:rFonts w:eastAsia="Times New Roman" w:cs="Times New Roman"/>
          <w:sz w:val="28"/>
          <w:szCs w:val="28"/>
        </w:rPr>
        <w:t xml:space="preserve"> %.</w:t>
      </w:r>
    </w:p>
    <w:p w:rsidR="002B7EF3" w:rsidRPr="00AD0917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8"/>
          <w:szCs w:val="28"/>
        </w:rPr>
      </w:pPr>
      <w:r w:rsidRPr="00AD0917">
        <w:rPr>
          <w:rFonts w:eastAsia="Times New Roman" w:cs="Times New Roman"/>
          <w:sz w:val="28"/>
          <w:szCs w:val="28"/>
        </w:rPr>
        <w:t xml:space="preserve">Без категории – </w:t>
      </w:r>
      <w:r w:rsidR="00C32890" w:rsidRPr="00AD0917">
        <w:rPr>
          <w:rFonts w:eastAsia="Times New Roman" w:cs="Times New Roman"/>
          <w:sz w:val="28"/>
          <w:szCs w:val="28"/>
        </w:rPr>
        <w:t>30чел -18</w:t>
      </w:r>
      <w:r w:rsidRPr="00AD0917">
        <w:rPr>
          <w:rFonts w:eastAsia="Times New Roman" w:cs="Times New Roman"/>
          <w:sz w:val="28"/>
          <w:szCs w:val="28"/>
        </w:rPr>
        <w:t>%.</w:t>
      </w:r>
    </w:p>
    <w:p w:rsidR="002B7EF3" w:rsidRDefault="002B7EF3" w:rsidP="002B7EF3">
      <w:pPr>
        <w:spacing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</w:p>
    <w:p w:rsidR="002B7EF3" w:rsidRPr="002B7EF3" w:rsidRDefault="00C32890" w:rsidP="002B7EF3">
      <w:pPr>
        <w:spacing w:line="240" w:lineRule="auto"/>
        <w:ind w:firstLine="0"/>
        <w:jc w:val="left"/>
        <w:rPr>
          <w:rFonts w:eastAsia="Times New Roman" w:cs="Times New Roman"/>
          <w:sz w:val="26"/>
          <w:szCs w:val="26"/>
        </w:rPr>
      </w:pPr>
      <w:r w:rsidRPr="00613DC9">
        <w:rPr>
          <w:rFonts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 wp14:anchorId="4F90CF82" wp14:editId="0175A105">
            <wp:extent cx="5435077" cy="2377440"/>
            <wp:effectExtent l="0" t="0" r="0" b="381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32890" w:rsidRPr="009B04E0" w:rsidRDefault="00C32890" w:rsidP="009B04E0">
      <w:pPr>
        <w:widowControl w:val="0"/>
        <w:adjustRightInd w:val="0"/>
        <w:spacing w:line="240" w:lineRule="auto"/>
        <w:ind w:firstLine="567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Проект «Современная школа» реализуется через участие в системе национального роста педагогических работников.</w:t>
      </w:r>
    </w:p>
    <w:p w:rsidR="00C32890" w:rsidRPr="009B04E0" w:rsidRDefault="00C32890" w:rsidP="009B04E0">
      <w:pPr>
        <w:spacing w:line="240" w:lineRule="auto"/>
        <w:ind w:firstLine="567"/>
        <w:rPr>
          <w:sz w:val="28"/>
          <w:szCs w:val="28"/>
          <w:lang w:eastAsia="ar-SA"/>
        </w:rPr>
      </w:pPr>
      <w:r w:rsidRPr="009B04E0">
        <w:rPr>
          <w:rFonts w:eastAsia="Times New Roman" w:cs="Times New Roman"/>
          <w:sz w:val="28"/>
          <w:szCs w:val="28"/>
          <w:lang w:eastAsia="ar-SA"/>
        </w:rPr>
        <w:t>В  образовательных организациях   организована работа по самосовершенствованию педагогического мастерства через индивидуальную тему по самообразованию. У каждого педагога определена индивидуальная методическая тема, которая анализируется через участие педагогов в работе МО, педсоветов, семинаров, практикумов.   Индивидуальное самообразование   осуществляется  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Завершением работы по  теме  самообразования  является написание аттестационной работы, оценка и самооценка эффективности выполненной работы.  Результатом работы по теме самообразования   являются  открытые занятия, доклады, выступления перед коллегами, на совещаниях, заседаниях  МО, педсоветах.</w:t>
      </w:r>
    </w:p>
    <w:p w:rsidR="00C32890" w:rsidRPr="009B04E0" w:rsidRDefault="00C32890" w:rsidP="009B04E0">
      <w:pPr>
        <w:spacing w:line="240" w:lineRule="auto"/>
        <w:contextualSpacing/>
        <w:rPr>
          <w:rFonts w:cs="Times New Roman"/>
          <w:sz w:val="28"/>
          <w:szCs w:val="28"/>
        </w:rPr>
      </w:pPr>
      <w:r w:rsidRPr="009B04E0">
        <w:rPr>
          <w:rFonts w:eastAsia="Arial Unicode MS" w:cs="Times New Roman"/>
          <w:sz w:val="28"/>
          <w:szCs w:val="28"/>
        </w:rPr>
        <w:tab/>
        <w:t xml:space="preserve">Курсовая подготовка и переподготовка на базе учреждений профессионального образования является одной из форм повышения квалификации педагогических  и руководящих  работников ОО. 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Создание  регионального центра непрерывного повышения профессионального мастерства педагогических работников  позволило формировать организационно - методические условия эффективного развития кадрового потенциала муниципальной  системы образования, в том числе за счет сопровождения процесса освоения дополнительных профессиональных программ  с использованием индивидуальных образовательных маршрутов, разработанных по результатам выявления профессиональных дефицитов педагогических работников и управленческих кадров. В 2021-2022 учебном  году педагогам города Оби была предоставлена  возможность повышения квалификации по актуальным программам из федерального реестра образовательных программ: 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-флагманский курс Академии министерства просвещения РФ «Школа современного учителя»;-31 чел.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по вопросам формирования и оценки функциональной грамотности обучающихся;  - 20 чел.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lastRenderedPageBreak/>
        <w:t>− по вопросам, связанным с введением обновленных ФГОС – 71 чел. (100% педагогов, которые будут реализовывать обновленные ФГОС НОО  и ООО с 1 сентября 2022 года).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−по вопросам, связанным с внедрением цифровой образовательной среды, по формированию и развитию цифровых компетенций – 116 чел. </w:t>
      </w:r>
    </w:p>
    <w:p w:rsidR="00C32890" w:rsidRPr="009B04E0" w:rsidRDefault="00C32890" w:rsidP="009B04E0">
      <w:pPr>
        <w:spacing w:line="240" w:lineRule="auto"/>
        <w:ind w:right="-406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по вопросам формирования внутренней системы оценки качества  - 9 чел. и др.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В 2021 году 2 образовательные организации  стали участниками проекта «Предоставление онлайн-доступа к цифровым образовательным ресурсам  и сервисам образовательным организациям, реализующим программы начального общего, основного общего, среднего общего и среднего профессионального образования» - Мероприятие ЦОК (Цифровой  образовательный  контент) (Иннополис). 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 ассесменте цифровых компетенций приняли участие 87 педагогических работников (50%) из всех ОО и получили рекомендацию по дальнейшему повышению квалификации в части цифровых компетенций.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 целях развития и совершенствования единой федеральной системы научно-методического сопровождения педагогических работников и управленческих кадров, обеспечения адресности, персонификации повышения квалификации на основе диагностики профессиональных компетенций, в апреле 2022 года был проведен 1 этап оценки предметных и методических компетенций для  учителей русского языка, литературы, математики, физики, химии, биологии, географии, истории, обществознания,  в том числе слушатели дополнительных профессиональных программ повышения квалификации ФГАОУ ДПО «Академия Минпросвещения России» – «Школа современного учителя. Развитие естественно-научной/читательской/математической грамотности». Всего 9 педагогов.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 Оценке также приняли участие  педагогические работники, претендующие на вхождение в региональный методический актив, соответствующие требованиям, указанным в письме Министерства просвещения Российской Федерации от 10.12.2021 № АЗ-1061/08 «О формировании методического актива», по предметам: математика,  история (руководители муниципальных методических объединений).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Процедура Оценки, порядок и технология проведения осуществлялись в соответствии с инструктивными и методическими материалами ФИОКО. Условия информационной безопасности и конфиденциальности выполнялись на всех этапах проведения исследования.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Повышение квалификации  обеспечивает профессионально-личностное развитие педагога, непрерывно улучшает его профессиональные качества и способности. Данное направление работы позволяет в разнообразных формах организовывать обучение педагога на муниципальном уровне и обеспечить координацию взаимодействия в повышении квалификации на региональном и федеральном уровнях (ГАУ ДПО НСО НИПК и ПРО, «Академия Минпросвещения РФ и др.). Анализ  курсовой подготовки  показывает, что перечень курсов и условия их прохождения в целом соответствуют заявленным потребностям образовательных организаций по категориям слушателей: внедрение новых технологий организации переподготовки и повышения квалификации </w:t>
      </w:r>
      <w:r w:rsidRPr="009B04E0">
        <w:rPr>
          <w:rFonts w:cs="Times New Roman"/>
          <w:sz w:val="28"/>
          <w:szCs w:val="28"/>
        </w:rPr>
        <w:lastRenderedPageBreak/>
        <w:t>педагогических кадров, развитие дистанционных форм повышения квалификации педагогических и руководящих работников обеспечило непрерывность и адресный подход к повышению квалификации педагогических и руководящих работников.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Курсовую подготовку  в 2021-22 учебном году прошли 73 педагога дошкольных образовательных организаций. Профессиональную переподготовку прошли  4 педагога.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Не теряет свою актуальность проблема, связанная с дефицитом педагогических кадров в образовательных организациях. В настоящее время  5 вакансий  учителей (математика, русский язык и литература, иностранный язык, начальные классы), 10 вакансий воспитателей.</w:t>
      </w:r>
    </w:p>
    <w:p w:rsidR="00C32890" w:rsidRPr="009B04E0" w:rsidRDefault="00C32890" w:rsidP="009B04E0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9B04E0">
        <w:rPr>
          <w:rFonts w:cs="Times New Roman"/>
          <w:sz w:val="28"/>
          <w:szCs w:val="28"/>
        </w:rPr>
        <w:t xml:space="preserve">Способствует  решению этой проблемы  </w:t>
      </w:r>
      <w:r w:rsidRPr="009B04E0">
        <w:rPr>
          <w:rFonts w:eastAsia="Times New Roman" w:cs="Times New Roman"/>
          <w:sz w:val="28"/>
          <w:szCs w:val="28"/>
          <w:lang w:eastAsia="ru-RU"/>
        </w:rPr>
        <w:t>участие в программе «Земский учитель» (в 2021 году подано 5 заявок, пришли в образовательные организации города Оби по данной программе 4 педагога), целевое обучение по образовательным программам среднего профессионального и высшего образования.  В 2021 году в НГПУ подано 5 заявок, прошли конкурсный отбор – 1; в 2022 году подано 13 заявок: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учитель физической культуры,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- учитель начальных классов,  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- дошкольная педагогика, 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учитель математики,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педагогика и психология,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образовательный менеджмент,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учитель географии,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учитель физики и информатики,</w:t>
      </w:r>
    </w:p>
    <w:p w:rsidR="00C32890" w:rsidRPr="009B04E0" w:rsidRDefault="00C32890" w:rsidP="009B04E0">
      <w:pPr>
        <w:spacing w:line="240" w:lineRule="auto"/>
        <w:ind w:right="-406" w:firstLine="708"/>
        <w:contextualSpacing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учитель иностранного языка.</w:t>
      </w:r>
    </w:p>
    <w:p w:rsidR="00C32890" w:rsidRPr="009B04E0" w:rsidRDefault="00C32890" w:rsidP="009B04E0">
      <w:pPr>
        <w:spacing w:line="240" w:lineRule="auto"/>
        <w:ind w:firstLine="360"/>
        <w:rPr>
          <w:rFonts w:eastAsia="Calibri" w:cs="Times New Roman"/>
          <w:sz w:val="28"/>
          <w:szCs w:val="28"/>
        </w:rPr>
      </w:pPr>
      <w:r w:rsidRPr="009B04E0">
        <w:rPr>
          <w:rFonts w:cs="Times New Roman"/>
          <w:bCs/>
          <w:sz w:val="28"/>
          <w:szCs w:val="28"/>
        </w:rPr>
        <w:t xml:space="preserve">В течение года было организовано  участие  педагогов  во  всероссийских, областных семинарах, вебинарах и научно-практических конференциях,   </w:t>
      </w:r>
      <w:r w:rsidRPr="009B04E0">
        <w:rPr>
          <w:rFonts w:eastAsia="Times New Roman" w:cs="Times New Roman"/>
          <w:sz w:val="28"/>
          <w:szCs w:val="28"/>
        </w:rPr>
        <w:t>в том числе в рамках проекта «Интерактивное министерство».</w:t>
      </w:r>
    </w:p>
    <w:p w:rsidR="00C32890" w:rsidRPr="009B04E0" w:rsidRDefault="00C32890" w:rsidP="009B04E0">
      <w:pPr>
        <w:spacing w:line="240" w:lineRule="auto"/>
        <w:ind w:firstLine="360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Реализация  модели  стратегического  управления  профессиональным ростом педагога в рамках введения НСУР предполагает оказание практической помощи в вопросах совершенствования их теоретических знаний и повышения педагогического мастерства,  изучение,  обобщение  и  внедрение  в  практику передового педагогического опыта, овладение новыми формами, методами и приемами обучения и воспитания детей. При этом особую значимость приобретает проблема разработки теоретических и организационно-педагогических основ сопровождения профессиональной деятельности педагогов.</w:t>
      </w:r>
    </w:p>
    <w:p w:rsidR="00C32890" w:rsidRPr="009B04E0" w:rsidRDefault="00C32890" w:rsidP="009B04E0">
      <w:pPr>
        <w:spacing w:line="240" w:lineRule="auto"/>
        <w:ind w:firstLine="360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Достижение целей Национального проекта «Образование» требует системного решения комплекса задач, многие из которых являются принципиально новыми для педагогов и руководителей образовательных организаций: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-в том числе профессиональный рост педагогических работников в форме непрерывного образования.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-добровольная независимая оценка профессиональных квалификаций.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В контексте реализации  Положения о единой региональной системе научно-методического сопровождения деятельности ММО Новосибирской области   в 2021 </w:t>
      </w:r>
      <w:r w:rsidRPr="009B04E0">
        <w:rPr>
          <w:rFonts w:cs="Times New Roman"/>
          <w:sz w:val="28"/>
          <w:szCs w:val="28"/>
        </w:rPr>
        <w:lastRenderedPageBreak/>
        <w:t>году возникла  необходимость создания дополнительных ММО по ОРКСЭ, технологии, ОБЖ и другим предметам.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 рамках методической работы, направленной на повышение квалификации педагогов города,  с 01 сентября 2021 года  функционировали 21 муниципальных   методических объединений, которым отводится ведущая роль в повышении  качества обучения и уровня подготовки выпускников: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воспитателей ДОУ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воспитателей групп раннего возраста ДОУ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старших воспитателей ДОУ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музыкальных руководителей ДОУ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начальных классов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русского языка и литературы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физической культуры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основ безопасности жизнедеятельности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изобразительного искусства и музыки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технологии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 - ММО учителей общественных дисциплин (история, обществознание, право)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математики, физики, информатики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естественно-научного цикла (география, биология, химия)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муниципальное методическое объединение учителей иностранного языка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заместителей руководителя по учебной и воспитательной работе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педагогов дополнительного образования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педагогов-библиотекарей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ММО, учителей-логопедов, учителей-дефектологов, педагогов-психологов, социальных педагогов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классных руководителей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учителей ОРКСЭ и ОДНКР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- ММО педагогических работников, ответственных за цифровизацию образования.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Помимо теоретической основы, каждое заседание ММО дополняется практической частью: педагоги делятся опытом организации обучения и воспитания,  применения на занятиях различных методик и технологий, стратегий реализации национального проекта «Образование» в предметных областях, применения методик оценки функциональной грамотности  обучающихся, что в конечном итоге способствует  повышению мастерства педагога, изучению, обобщению и распространению  опыта работы.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Для оказания методической помощи с учетом профессиональных дефицитов  возрастает роль муниципальных методических объединений и научно-методическое сопровождение их деятельности.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Руководители ММО провели заседания  по единой  теме: «Формирование и оценка функциональной грамотности обучающихся в контексте требований ФГОС ОО», используя материалы сессий, организованной кафедрами НИПК и ПРО.</w:t>
      </w:r>
    </w:p>
    <w:p w:rsidR="00C32890" w:rsidRPr="009B04E0" w:rsidRDefault="00C32890" w:rsidP="009B04E0">
      <w:pPr>
        <w:spacing w:after="200" w:line="240" w:lineRule="auto"/>
        <w:ind w:right="-1" w:firstLine="708"/>
        <w:contextualSpacing/>
        <w:rPr>
          <w:rFonts w:cs="Times New Roman"/>
          <w:sz w:val="28"/>
          <w:szCs w:val="28"/>
        </w:rPr>
      </w:pPr>
    </w:p>
    <w:p w:rsidR="00C32890" w:rsidRPr="009B04E0" w:rsidRDefault="00C32890" w:rsidP="009B04E0">
      <w:pPr>
        <w:tabs>
          <w:tab w:val="left" w:pos="1276"/>
        </w:tabs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lastRenderedPageBreak/>
        <w:t>Национальная система учительского роста предусматривает создание единых  подходов  к  аттестации  педагогов  и  внедрению  новых дифференцируемых должностей в зависимости от сложности выполняемых задач и степени ответственности. Согласно  модели  НСУР  предусматривается  следующая  система аттестации:</w:t>
      </w:r>
    </w:p>
    <w:p w:rsidR="00C32890" w:rsidRPr="009B04E0" w:rsidRDefault="00C32890" w:rsidP="009B04E0">
      <w:pPr>
        <w:pStyle w:val="aff0"/>
        <w:numPr>
          <w:ilvl w:val="0"/>
          <w:numId w:val="25"/>
        </w:numPr>
        <w:tabs>
          <w:tab w:val="left" w:pos="1276"/>
        </w:tabs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Установление квалификационной категории.</w:t>
      </w:r>
    </w:p>
    <w:p w:rsidR="00C32890" w:rsidRPr="009B04E0" w:rsidRDefault="00C32890" w:rsidP="009B04E0">
      <w:pPr>
        <w:pStyle w:val="aff0"/>
        <w:numPr>
          <w:ilvl w:val="0"/>
          <w:numId w:val="25"/>
        </w:numPr>
        <w:tabs>
          <w:tab w:val="left" w:pos="1276"/>
        </w:tabs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Подтверждение соответствия занимаемой должности.</w:t>
      </w:r>
    </w:p>
    <w:p w:rsidR="00C32890" w:rsidRPr="009B04E0" w:rsidRDefault="00C32890" w:rsidP="009B04E0">
      <w:pPr>
        <w:pStyle w:val="aff0"/>
        <w:numPr>
          <w:ilvl w:val="0"/>
          <w:numId w:val="25"/>
        </w:numPr>
        <w:tabs>
          <w:tab w:val="left" w:pos="1276"/>
        </w:tabs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Замещение  новой  должности  в  порядке  должностного  роста  в соответствии  с  квалификацией  (с  использованием  при  аттестации контрольно-измерительных материалов).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eastAsia="Calibri" w:cs="Times New Roman"/>
          <w:sz w:val="28"/>
          <w:szCs w:val="28"/>
        </w:rPr>
        <w:t xml:space="preserve">Организационно-методическое сопровождение </w:t>
      </w:r>
      <w:r w:rsidRPr="009B04E0">
        <w:rPr>
          <w:rFonts w:eastAsia="Calibri" w:cs="Times New Roman"/>
          <w:b/>
          <w:sz w:val="28"/>
          <w:szCs w:val="28"/>
        </w:rPr>
        <w:t xml:space="preserve">аттестации </w:t>
      </w:r>
      <w:r w:rsidRPr="009B04E0">
        <w:rPr>
          <w:rFonts w:eastAsia="Calibri" w:cs="Times New Roman"/>
          <w:sz w:val="28"/>
          <w:szCs w:val="28"/>
        </w:rPr>
        <w:t xml:space="preserve">педагогических работников осуществляется МО как комплекс мероприятий по координации предоставления государственной услуги для педагогов муниципальных образовательных организаций на территории города Оби. 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 xml:space="preserve">В 2021-2022 учебном году было подано 52 заявления в ГАК Новосибирской области. Аттестовано – 52 педагогических работника, из них: 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высшая квалификационная категория – 29 чел. (впервые 16 чел.)</w:t>
      </w:r>
    </w:p>
    <w:p w:rsidR="00C32890" w:rsidRPr="009B04E0" w:rsidRDefault="00C32890" w:rsidP="009B04E0">
      <w:pPr>
        <w:spacing w:line="240" w:lineRule="auto"/>
        <w:ind w:firstLine="708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первая квалификационная категория  - 23 чел. (впервые 12 чел.)</w:t>
      </w:r>
    </w:p>
    <w:p w:rsidR="00C32890" w:rsidRPr="009B04E0" w:rsidRDefault="00C32890" w:rsidP="009B04E0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Аттестация на соответствие занимаемой должности педагогических работников проводилась  в образовательных организациях в соответствии с внутренними локальными актами.</w:t>
      </w:r>
    </w:p>
    <w:p w:rsidR="00C32890" w:rsidRPr="009B04E0" w:rsidRDefault="00C32890" w:rsidP="009B04E0">
      <w:pPr>
        <w:widowControl w:val="0"/>
        <w:tabs>
          <w:tab w:val="left" w:pos="352"/>
        </w:tabs>
        <w:spacing w:line="240" w:lineRule="auto"/>
        <w:ind w:firstLine="0"/>
        <w:rPr>
          <w:rFonts w:eastAsia="Times New Roman" w:cs="Times New Roman"/>
          <w:sz w:val="28"/>
          <w:szCs w:val="28"/>
        </w:rPr>
      </w:pPr>
    </w:p>
    <w:p w:rsidR="00C32890" w:rsidRPr="009B04E0" w:rsidRDefault="00C32890" w:rsidP="009B04E0">
      <w:pPr>
        <w:spacing w:line="240" w:lineRule="auto"/>
        <w:ind w:firstLine="708"/>
        <w:rPr>
          <w:rFonts w:eastAsia="Times New Roman" w:cs="Times New Roman"/>
          <w:iCs/>
          <w:sz w:val="28"/>
          <w:szCs w:val="28"/>
        </w:rPr>
      </w:pPr>
      <w:r w:rsidRPr="009B04E0">
        <w:rPr>
          <w:rFonts w:eastAsia="Times New Roman" w:cs="Times New Roman"/>
          <w:iCs/>
          <w:sz w:val="28"/>
          <w:szCs w:val="28"/>
        </w:rPr>
        <w:t>В текущем году впервые проведен региональный мониторинг эффективности деятельности руководителей общеобразовательных организаций. Он показал, что все директора школ города Оби в течение трех лет работают с высокой эффективностью.</w:t>
      </w:r>
    </w:p>
    <w:p w:rsidR="00C32890" w:rsidRPr="009B04E0" w:rsidRDefault="00C32890" w:rsidP="009B04E0">
      <w:pPr>
        <w:spacing w:line="240" w:lineRule="auto"/>
        <w:ind w:firstLine="567"/>
        <w:rPr>
          <w:rFonts w:cs="Times New Roman"/>
          <w:bCs/>
          <w:sz w:val="28"/>
          <w:szCs w:val="28"/>
        </w:rPr>
      </w:pPr>
      <w:r w:rsidRPr="009B04E0">
        <w:rPr>
          <w:rFonts w:eastAsia="Times New Roman" w:cs="Times New Roman"/>
          <w:bCs/>
          <w:sz w:val="28"/>
          <w:szCs w:val="28"/>
          <w:lang w:eastAsia="ru-RU"/>
        </w:rPr>
        <w:t xml:space="preserve">В целях повышения профессионального мастерства и распространения лучшего опыта прошли муниципальные конкурсы: </w:t>
      </w:r>
      <w:r w:rsidRPr="009B04E0">
        <w:rPr>
          <w:rFonts w:cs="Times New Roman"/>
          <w:sz w:val="28"/>
          <w:szCs w:val="28"/>
        </w:rPr>
        <w:t>«Педагогический опыт. Идеи. Инновации», «Лучший образовательный проект «Успех каждого ребенка»,   «Педагогический дебют» и др.</w:t>
      </w:r>
      <w:r w:rsidRPr="009B04E0">
        <w:rPr>
          <w:rFonts w:cs="Times New Roman"/>
          <w:bCs/>
          <w:sz w:val="28"/>
          <w:szCs w:val="28"/>
        </w:rPr>
        <w:t xml:space="preserve"> Всего в конкурсах профессионального мастерства муниципального уровня принимали участие 62 педагога.</w:t>
      </w:r>
    </w:p>
    <w:p w:rsidR="00C32890" w:rsidRPr="009B04E0" w:rsidRDefault="00C32890" w:rsidP="009B04E0">
      <w:pPr>
        <w:spacing w:line="240" w:lineRule="auto"/>
        <w:rPr>
          <w:rFonts w:cs="Times New Roman"/>
          <w:sz w:val="28"/>
          <w:szCs w:val="28"/>
        </w:rPr>
      </w:pPr>
      <w:r w:rsidRPr="009B04E0">
        <w:rPr>
          <w:rFonts w:cs="Times New Roman"/>
          <w:sz w:val="28"/>
          <w:szCs w:val="28"/>
        </w:rPr>
        <w:t>П</w:t>
      </w:r>
      <w:r w:rsidRPr="009B04E0">
        <w:rPr>
          <w:rFonts w:eastAsia="Times New Roman" w:cs="Times New Roman"/>
          <w:sz w:val="28"/>
          <w:szCs w:val="28"/>
          <w:lang w:eastAsia="ru-RU"/>
        </w:rPr>
        <w:t>роведение конкурсов профессионального масте</w:t>
      </w:r>
      <w:r w:rsidRPr="009B04E0">
        <w:rPr>
          <w:rFonts w:cs="Times New Roman"/>
          <w:sz w:val="28"/>
          <w:szCs w:val="28"/>
        </w:rPr>
        <w:t>рства педагогических работников «Учитель года», «Воспитатель года», «Педагогический дебют», «Педагогический опыт. Идеи. Инновации», «Созвездие талантов» направлено</w:t>
      </w:r>
      <w:r w:rsidRPr="009B04E0">
        <w:rPr>
          <w:rFonts w:eastAsia="Times New Roman" w:cs="Times New Roman"/>
          <w:sz w:val="28"/>
          <w:szCs w:val="28"/>
          <w:lang w:eastAsia="ru-RU"/>
        </w:rPr>
        <w:t xml:space="preserve"> на повышение мотивации педагогических работников, на обновление профессиональных компетенций, </w:t>
      </w:r>
      <w:r w:rsidRPr="009B04E0">
        <w:rPr>
          <w:rFonts w:cs="Times New Roman"/>
          <w:sz w:val="28"/>
          <w:szCs w:val="28"/>
        </w:rPr>
        <w:t xml:space="preserve"> обмен  передовыми педагогическими практиками. </w:t>
      </w:r>
      <w:r w:rsidRPr="009B04E0">
        <w:rPr>
          <w:rFonts w:eastAsia="Times New Roman" w:cs="Times New Roman"/>
          <w:sz w:val="28"/>
          <w:szCs w:val="28"/>
          <w:lang w:eastAsia="ru-RU" w:bidi="ru-RU"/>
        </w:rPr>
        <w:t>В муниципалитете сформировано экспертное сообщество, которое привлекается при проведении конкурсов профессионального мастерства, аттестации и др.</w:t>
      </w:r>
    </w:p>
    <w:p w:rsidR="00184B8D" w:rsidRPr="009B04E0" w:rsidRDefault="00184B8D" w:rsidP="009B04E0">
      <w:pPr>
        <w:spacing w:line="240" w:lineRule="auto"/>
        <w:rPr>
          <w:sz w:val="28"/>
          <w:szCs w:val="28"/>
        </w:rPr>
      </w:pPr>
    </w:p>
    <w:sdt>
      <w:sdtPr>
        <w:id w:val="-738705530"/>
        <w:lock w:val="sdtContentLocked"/>
      </w:sdtPr>
      <w:sdtEndPr/>
      <w:sdtContent>
        <w:p w:rsidR="00631AC5" w:rsidRDefault="00CE0D73" w:rsidP="00AB3BD0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:rsidR="00BE6478" w:rsidRPr="00495D7E" w:rsidRDefault="00266FE3" w:rsidP="00495D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текущий период произошло изменение сети</w:t>
      </w:r>
      <w:r w:rsidR="000061E6" w:rsidRPr="00495D7E">
        <w:rPr>
          <w:sz w:val="28"/>
          <w:szCs w:val="28"/>
        </w:rPr>
        <w:t xml:space="preserve"> общеобразовательных организаций. МБОУ </w:t>
      </w:r>
      <w:r>
        <w:rPr>
          <w:sz w:val="28"/>
          <w:szCs w:val="28"/>
        </w:rPr>
        <w:t>начальная школа №1 реорганизована путем присоединения к Толмачевская школа №60.</w:t>
      </w:r>
      <w:r w:rsidR="000061E6" w:rsidRPr="00495D7E">
        <w:rPr>
          <w:sz w:val="28"/>
          <w:szCs w:val="28"/>
        </w:rPr>
        <w:t xml:space="preserve"> </w:t>
      </w:r>
      <w:r w:rsidR="00BE6478" w:rsidRPr="00495D7E">
        <w:rPr>
          <w:sz w:val="28"/>
          <w:szCs w:val="28"/>
        </w:rPr>
        <w:t xml:space="preserve">В течение года проводился текущий ремонт помещений </w:t>
      </w:r>
      <w:r w:rsidR="00BE6478" w:rsidRPr="00495D7E">
        <w:rPr>
          <w:sz w:val="28"/>
          <w:szCs w:val="28"/>
        </w:rPr>
        <w:lastRenderedPageBreak/>
        <w:t xml:space="preserve">школ. Но износ здания </w:t>
      </w:r>
      <w:r w:rsidR="00495D7E">
        <w:rPr>
          <w:sz w:val="28"/>
          <w:szCs w:val="28"/>
        </w:rPr>
        <w:t xml:space="preserve">МБОУ </w:t>
      </w:r>
      <w:r w:rsidR="00AB3BD0">
        <w:rPr>
          <w:sz w:val="28"/>
          <w:szCs w:val="28"/>
        </w:rPr>
        <w:t>«</w:t>
      </w:r>
      <w:r w:rsidR="00495D7E">
        <w:rPr>
          <w:sz w:val="28"/>
          <w:szCs w:val="28"/>
        </w:rPr>
        <w:t>СОШ</w:t>
      </w:r>
      <w:r w:rsidR="00BE6478" w:rsidRPr="00495D7E">
        <w:rPr>
          <w:sz w:val="28"/>
          <w:szCs w:val="28"/>
        </w:rPr>
        <w:t xml:space="preserve"> №26</w:t>
      </w:r>
      <w:r w:rsidR="00AB3BD0">
        <w:rPr>
          <w:sz w:val="28"/>
          <w:szCs w:val="28"/>
        </w:rPr>
        <w:t>»</w:t>
      </w:r>
      <w:r w:rsidR="00BE6478" w:rsidRPr="00495D7E">
        <w:rPr>
          <w:sz w:val="28"/>
          <w:szCs w:val="28"/>
        </w:rPr>
        <w:t xml:space="preserve"> и расположение на почве с высоким стоянием грунтовых вод отрицательно сказались на состоянии здания. </w:t>
      </w:r>
      <w:r w:rsidR="00A6334A">
        <w:rPr>
          <w:sz w:val="28"/>
          <w:szCs w:val="28"/>
        </w:rPr>
        <w:t xml:space="preserve">Проведена большая работа совместно с депутатами Законодательного Собрания Новосибирской области по включению данной школы в программу капитального ремонта Новосибирской области. </w:t>
      </w:r>
      <w:r w:rsidR="00BE6478" w:rsidRPr="00495D7E">
        <w:rPr>
          <w:sz w:val="28"/>
          <w:szCs w:val="28"/>
        </w:rPr>
        <w:t xml:space="preserve"> </w:t>
      </w:r>
      <w:r>
        <w:rPr>
          <w:sz w:val="28"/>
          <w:szCs w:val="28"/>
        </w:rPr>
        <w:t>Школа включена в программу капитального ремонта общеобразовательных организаций на 2022год.</w:t>
      </w:r>
    </w:p>
    <w:p w:rsidR="00C810B4" w:rsidRDefault="00C810B4" w:rsidP="003C4DFC"/>
    <w:sdt>
      <w:sdtPr>
        <w:id w:val="852922652"/>
        <w:lock w:val="sdtContentLocked"/>
      </w:sdtPr>
      <w:sdtEndPr/>
      <w:sdtContent>
        <w:p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:rsidR="00C810B4" w:rsidRPr="00495D7E" w:rsidRDefault="00C810B4" w:rsidP="00495D7E">
      <w:pPr>
        <w:pStyle w:val="afa"/>
        <w:spacing w:before="0" w:line="240" w:lineRule="auto"/>
      </w:pPr>
      <w:r w:rsidRPr="00495D7E">
        <w:t>Материально-техническое и информационное обеспечение</w:t>
      </w:r>
      <w:r w:rsidR="00495D7E" w:rsidRPr="00495D7E">
        <w:t>:</w:t>
      </w:r>
    </w:p>
    <w:p w:rsidR="00184B8D" w:rsidRPr="00495D7E" w:rsidRDefault="00D27675" w:rsidP="00495D7E">
      <w:pPr>
        <w:spacing w:line="240" w:lineRule="auto"/>
        <w:rPr>
          <w:sz w:val="28"/>
          <w:szCs w:val="28"/>
        </w:rPr>
      </w:pPr>
      <w:r w:rsidRPr="00495D7E">
        <w:rPr>
          <w:sz w:val="28"/>
          <w:szCs w:val="28"/>
        </w:rPr>
        <w:t xml:space="preserve">Общая площадь помещений образовательных организаций на одного учащего </w:t>
      </w:r>
      <w:r w:rsidR="00406882" w:rsidRPr="00495D7E">
        <w:rPr>
          <w:sz w:val="28"/>
          <w:szCs w:val="28"/>
        </w:rPr>
        <w:t>увеличилась</w:t>
      </w:r>
      <w:r w:rsidRPr="00495D7E">
        <w:rPr>
          <w:sz w:val="28"/>
          <w:szCs w:val="28"/>
        </w:rPr>
        <w:t xml:space="preserve">. Проводятся малозатратные мероприятия по освобождению площадей, занимаемых иными организациями с целью передачи под нужды образования. Все здания обеспечены центральным водопроводом, канализацией, отоплением. </w:t>
      </w:r>
      <w:r w:rsidR="00BE6478" w:rsidRPr="00495D7E">
        <w:rPr>
          <w:sz w:val="28"/>
          <w:szCs w:val="28"/>
        </w:rPr>
        <w:t xml:space="preserve">На 100 обучающихся приходится </w:t>
      </w:r>
      <w:r w:rsidR="00266FE3">
        <w:rPr>
          <w:sz w:val="28"/>
          <w:szCs w:val="28"/>
        </w:rPr>
        <w:t>12,36</w:t>
      </w:r>
      <w:r w:rsidR="00BE6478" w:rsidRPr="00495D7E">
        <w:rPr>
          <w:sz w:val="28"/>
          <w:szCs w:val="28"/>
        </w:rPr>
        <w:t xml:space="preserve"> компьютеров, скорость подключения к сети «Интернет</w:t>
      </w:r>
      <w:r w:rsidR="00A6334A">
        <w:rPr>
          <w:sz w:val="28"/>
          <w:szCs w:val="28"/>
        </w:rPr>
        <w:t>»</w:t>
      </w:r>
      <w:r w:rsidR="00BE6478" w:rsidRPr="00495D7E">
        <w:rPr>
          <w:sz w:val="28"/>
          <w:szCs w:val="28"/>
        </w:rPr>
        <w:t xml:space="preserve"> достаточная для организации образовательного процесса.</w:t>
      </w:r>
    </w:p>
    <w:p w:rsidR="00791D44" w:rsidRPr="00495D7E" w:rsidRDefault="00791D44" w:rsidP="00495D7E">
      <w:pPr>
        <w:pStyle w:val="afa"/>
        <w:spacing w:before="0" w:line="240" w:lineRule="auto"/>
      </w:pPr>
      <w:r w:rsidRPr="00495D7E">
        <w:t>Сохранение здоровья</w:t>
      </w:r>
      <w:r w:rsidR="00495D7E">
        <w:t>:</w:t>
      </w:r>
    </w:p>
    <w:p w:rsidR="00B4734C" w:rsidRPr="00495D7E" w:rsidRDefault="00BE6478" w:rsidP="00495D7E">
      <w:pPr>
        <w:spacing w:line="240" w:lineRule="auto"/>
        <w:rPr>
          <w:sz w:val="28"/>
          <w:szCs w:val="28"/>
        </w:rPr>
      </w:pPr>
      <w:r w:rsidRPr="00495D7E">
        <w:rPr>
          <w:sz w:val="28"/>
          <w:szCs w:val="28"/>
        </w:rPr>
        <w:t xml:space="preserve">Для 100 % школьников созданы условия для получения горячего питания. Охват горячим питанием составляет </w:t>
      </w:r>
      <w:r w:rsidR="00A6334A">
        <w:rPr>
          <w:sz w:val="28"/>
          <w:szCs w:val="28"/>
        </w:rPr>
        <w:t xml:space="preserve">более </w:t>
      </w:r>
      <w:r w:rsidRPr="00495D7E">
        <w:rPr>
          <w:sz w:val="28"/>
          <w:szCs w:val="28"/>
        </w:rPr>
        <w:t>9</w:t>
      </w:r>
      <w:r w:rsidR="00266FE3">
        <w:rPr>
          <w:sz w:val="28"/>
          <w:szCs w:val="28"/>
        </w:rPr>
        <w:t>6</w:t>
      </w:r>
      <w:r w:rsidRPr="00495D7E">
        <w:rPr>
          <w:sz w:val="28"/>
          <w:szCs w:val="28"/>
        </w:rPr>
        <w:t>%</w:t>
      </w:r>
      <w:r w:rsidR="00A6334A">
        <w:rPr>
          <w:sz w:val="28"/>
          <w:szCs w:val="28"/>
        </w:rPr>
        <w:t>, при этом обучающиеся начальной школы получают горячее бесплатное питание с охватом 100%.</w:t>
      </w:r>
      <w:r w:rsidRPr="00495D7E">
        <w:rPr>
          <w:sz w:val="28"/>
          <w:szCs w:val="28"/>
        </w:rPr>
        <w:t xml:space="preserve"> </w:t>
      </w:r>
    </w:p>
    <w:p w:rsidR="00BE6478" w:rsidRPr="00495D7E" w:rsidRDefault="00A6334A" w:rsidP="00495D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Две школы </w:t>
      </w:r>
      <w:r w:rsidR="00BE6478" w:rsidRPr="00495D7E">
        <w:rPr>
          <w:sz w:val="28"/>
          <w:szCs w:val="28"/>
        </w:rPr>
        <w:t>име</w:t>
      </w:r>
      <w:r>
        <w:rPr>
          <w:sz w:val="28"/>
          <w:szCs w:val="28"/>
        </w:rPr>
        <w:t>ю</w:t>
      </w:r>
      <w:r w:rsidR="00BE6478" w:rsidRPr="00495D7E">
        <w:rPr>
          <w:sz w:val="28"/>
          <w:szCs w:val="28"/>
        </w:rPr>
        <w:t>т логопедический пункт. Остальные общеобразовательные организации осуществляют логопедическую помощь обучающимся на основании договора о взаимодействии с МКУ Центр «Вера». Плавательны</w:t>
      </w:r>
      <w:r w:rsidR="00406882" w:rsidRPr="00495D7E">
        <w:rPr>
          <w:sz w:val="28"/>
          <w:szCs w:val="28"/>
        </w:rPr>
        <w:t>й</w:t>
      </w:r>
      <w:r w:rsidR="00BE6478" w:rsidRPr="00495D7E">
        <w:rPr>
          <w:sz w:val="28"/>
          <w:szCs w:val="28"/>
        </w:rPr>
        <w:t xml:space="preserve"> бассейн</w:t>
      </w:r>
      <w:r w:rsidR="00406882" w:rsidRPr="00495D7E">
        <w:rPr>
          <w:sz w:val="28"/>
          <w:szCs w:val="28"/>
        </w:rPr>
        <w:t xml:space="preserve"> имеется в </w:t>
      </w:r>
      <w:r w:rsidR="00495D7E">
        <w:rPr>
          <w:sz w:val="28"/>
          <w:szCs w:val="28"/>
        </w:rPr>
        <w:t>МБОУ школа №2</w:t>
      </w:r>
      <w:r w:rsidR="00BE6478" w:rsidRPr="00495D7E">
        <w:rPr>
          <w:sz w:val="28"/>
          <w:szCs w:val="28"/>
        </w:rPr>
        <w:t>.</w:t>
      </w:r>
    </w:p>
    <w:p w:rsidR="00184B8D" w:rsidRPr="00495D7E" w:rsidRDefault="009E5319" w:rsidP="00495D7E">
      <w:pPr>
        <w:spacing w:line="240" w:lineRule="auto"/>
        <w:rPr>
          <w:sz w:val="28"/>
          <w:szCs w:val="28"/>
        </w:rPr>
      </w:pPr>
      <w:r w:rsidRPr="00495D7E">
        <w:rPr>
          <w:sz w:val="28"/>
          <w:szCs w:val="28"/>
        </w:rPr>
        <w:t>В учебно-воспитательном процессе использовались новые технологии: «Психофизическая тренировка», физкультурные занятия с использованием тренажеров. В районе проводится Спартакиада школьников, школьные и муниципальные этапы Всероссийских спортивных соревнований школьников «Президентские состязания», «Президентские спортивные игры», фитнес-фестивали, развивается волонтерское движение. В целях привлечения обучающихся к систематическим занятиям физической культурой и спортом, формирования здорового образа жизни в учреждениях работали 5 спортивных клубов, направленные на развитие игровых видов спорта.</w:t>
      </w:r>
    </w:p>
    <w:p w:rsidR="00BE6478" w:rsidRPr="00495D7E" w:rsidRDefault="00BE6478" w:rsidP="00495D7E">
      <w:pPr>
        <w:spacing w:line="240" w:lineRule="auto"/>
        <w:rPr>
          <w:sz w:val="28"/>
          <w:szCs w:val="28"/>
        </w:rPr>
      </w:pPr>
      <w:r w:rsidRPr="00495D7E">
        <w:rPr>
          <w:sz w:val="28"/>
          <w:szCs w:val="28"/>
        </w:rPr>
        <w:t xml:space="preserve">Круглогодично организовано оздоровление детей в пришкольных лагерях дневного пребывания, профильных сменах. Охват составляет более </w:t>
      </w:r>
      <w:r w:rsidR="00A6334A">
        <w:rPr>
          <w:sz w:val="28"/>
          <w:szCs w:val="28"/>
        </w:rPr>
        <w:t>750</w:t>
      </w:r>
      <w:r w:rsidRPr="00495D7E">
        <w:rPr>
          <w:sz w:val="28"/>
          <w:szCs w:val="28"/>
        </w:rPr>
        <w:t xml:space="preserve"> человек.</w:t>
      </w:r>
    </w:p>
    <w:p w:rsidR="00791D44" w:rsidRPr="00495D7E" w:rsidRDefault="00791D44" w:rsidP="00495D7E">
      <w:pPr>
        <w:pStyle w:val="afa"/>
        <w:spacing w:before="0" w:line="240" w:lineRule="auto"/>
      </w:pPr>
      <w:r w:rsidRPr="00495D7E">
        <w:t>Обеспечение безопасности</w:t>
      </w:r>
      <w:r w:rsidR="00495D7E" w:rsidRPr="00495D7E">
        <w:t>:</w:t>
      </w:r>
    </w:p>
    <w:p w:rsidR="00BE6478" w:rsidRPr="0052076A" w:rsidRDefault="00BE6478" w:rsidP="0052076A">
      <w:pPr>
        <w:spacing w:line="240" w:lineRule="auto"/>
        <w:rPr>
          <w:sz w:val="28"/>
          <w:szCs w:val="28"/>
        </w:rPr>
      </w:pPr>
      <w:r w:rsidRPr="00495D7E">
        <w:rPr>
          <w:sz w:val="28"/>
          <w:szCs w:val="28"/>
        </w:rPr>
        <w:t xml:space="preserve">Все общеобразовательные организации соответствуют требованиям пожарной безопасности. В </w:t>
      </w:r>
      <w:r w:rsidR="00495D7E">
        <w:rPr>
          <w:sz w:val="28"/>
          <w:szCs w:val="28"/>
        </w:rPr>
        <w:t>МБОУ НОШ</w:t>
      </w:r>
      <w:r w:rsidRPr="00495D7E">
        <w:rPr>
          <w:sz w:val="28"/>
          <w:szCs w:val="28"/>
        </w:rPr>
        <w:t xml:space="preserve"> №1 имеются пожарные краны и рукава. Все школы оснащены дымовыми и</w:t>
      </w:r>
      <w:r w:rsidR="00566BA0" w:rsidRPr="00495D7E">
        <w:rPr>
          <w:sz w:val="28"/>
          <w:szCs w:val="28"/>
        </w:rPr>
        <w:t xml:space="preserve">звещателями. Разработаны и утверждены паспорта антитеррористической безопасности. Все </w:t>
      </w:r>
      <w:r w:rsidR="00AB3BD0">
        <w:rPr>
          <w:sz w:val="28"/>
          <w:szCs w:val="28"/>
        </w:rPr>
        <w:t>образовательные организации</w:t>
      </w:r>
      <w:r w:rsidR="00566BA0" w:rsidRPr="00495D7E">
        <w:rPr>
          <w:sz w:val="28"/>
          <w:szCs w:val="28"/>
        </w:rPr>
        <w:t xml:space="preserve"> оснащены тревожными кнопками, имеют систему видеонаблюдения, охрану. Во всех ОО разработаны и утверждены паспорта безопасности дорожного движения.</w:t>
      </w:r>
    </w:p>
    <w:sdt>
      <w:sdtPr>
        <w:id w:val="-1373383884"/>
        <w:lock w:val="sdtContentLocked"/>
      </w:sdtPr>
      <w:sdtEndPr/>
      <w:sdtContent>
        <w:p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636A2B" w:rsidRDefault="00636A2B" w:rsidP="00636A2B">
      <w:pPr>
        <w:spacing w:after="160"/>
        <w:ind w:firstLine="0"/>
        <w:rPr>
          <w:noProof/>
          <w:sz w:val="28"/>
          <w:szCs w:val="28"/>
        </w:rPr>
      </w:pPr>
      <w:r w:rsidRPr="00495D7E">
        <w:rPr>
          <w:rFonts w:eastAsia="Calibri" w:cs="Times New Roman"/>
          <w:sz w:val="28"/>
          <w:szCs w:val="28"/>
        </w:rPr>
        <w:t>М</w:t>
      </w:r>
      <w:r w:rsidRPr="00495D7E">
        <w:rPr>
          <w:rFonts w:eastAsia="Calibri" w:cs="Times New Roman"/>
          <w:bCs/>
          <w:sz w:val="28"/>
          <w:szCs w:val="28"/>
          <w:lang w:bidi="ru-RU"/>
        </w:rPr>
        <w:t>еры социальной поддержки на уровне муниципалитета не снижаются.</w:t>
      </w:r>
      <w:r w:rsidR="00C40B74" w:rsidRPr="00495D7E">
        <w:rPr>
          <w:noProof/>
          <w:sz w:val="28"/>
          <w:szCs w:val="28"/>
        </w:rPr>
        <w:t xml:space="preserve"> </w:t>
      </w:r>
    </w:p>
    <w:p w:rsidR="00045F73" w:rsidRPr="00AD0917" w:rsidRDefault="00045F73" w:rsidP="00045F73">
      <w:pPr>
        <w:pStyle w:val="aff4"/>
        <w:ind w:firstLine="0"/>
        <w:jc w:val="center"/>
        <w:rPr>
          <w:sz w:val="28"/>
          <w:szCs w:val="28"/>
        </w:rPr>
      </w:pPr>
      <w:r w:rsidRPr="00AD0917">
        <w:rPr>
          <w:rFonts w:eastAsia="Roboto Condensed"/>
          <w:bCs/>
          <w:color w:val="000000"/>
          <w:sz w:val="28"/>
          <w:szCs w:val="28"/>
        </w:rPr>
        <w:t>Таблица 1</w:t>
      </w:r>
      <w:r>
        <w:rPr>
          <w:rFonts w:eastAsia="Roboto Condensed"/>
          <w:bCs/>
          <w:color w:val="000000"/>
          <w:sz w:val="28"/>
          <w:szCs w:val="28"/>
        </w:rPr>
        <w:t>.</w:t>
      </w:r>
      <w:r w:rsidRPr="00AD0917">
        <w:rPr>
          <w:rFonts w:eastAsia="Roboto Condensed"/>
          <w:bCs/>
          <w:color w:val="000000"/>
          <w:sz w:val="28"/>
          <w:szCs w:val="28"/>
        </w:rPr>
        <w:t xml:space="preserve"> Количество детей с ограниченными возможностями здоровья в школах</w:t>
      </w:r>
    </w:p>
    <w:tbl>
      <w:tblPr>
        <w:tblW w:w="910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20"/>
        <w:gridCol w:w="2540"/>
        <w:gridCol w:w="2540"/>
        <w:gridCol w:w="1500"/>
      </w:tblGrid>
      <w:tr w:rsidR="00F83F3F" w:rsidRPr="00630B3D" w:rsidTr="00F83F3F">
        <w:trPr>
          <w:trHeight w:val="596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F83F3F" w:rsidP="00D21E74">
            <w:r w:rsidRPr="00630B3D">
              <w:t>201</w:t>
            </w:r>
            <w:r w:rsidR="00C46951">
              <w:t>7</w:t>
            </w:r>
            <w:r w:rsidRPr="00630B3D">
              <w:t>-201</w:t>
            </w:r>
            <w:r w:rsidR="00C46951">
              <w:t>8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F83F3F" w:rsidP="00D21E74">
            <w:r w:rsidRPr="00630B3D">
              <w:t>201</w:t>
            </w:r>
            <w:r w:rsidR="00C46951">
              <w:t>8</w:t>
            </w:r>
            <w:r w:rsidRPr="00630B3D">
              <w:t>-201</w:t>
            </w:r>
            <w:r w:rsidR="00C46951">
              <w:t>9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F83F3F" w:rsidP="00D21E74">
            <w:r w:rsidRPr="00630B3D">
              <w:t>201</w:t>
            </w:r>
            <w:r w:rsidR="00C46951">
              <w:t>9</w:t>
            </w:r>
            <w:r w:rsidRPr="00630B3D">
              <w:t>-20</w:t>
            </w:r>
            <w:r w:rsidR="00C46951">
              <w:t>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3F" w:rsidRPr="00630B3D" w:rsidRDefault="00F83F3F">
            <w:pPr>
              <w:spacing w:after="160" w:line="259" w:lineRule="auto"/>
              <w:ind w:firstLine="0"/>
              <w:jc w:val="left"/>
            </w:pPr>
            <w:r w:rsidRPr="00630B3D">
              <w:t>20</w:t>
            </w:r>
            <w:r w:rsidR="00C46951">
              <w:t>20</w:t>
            </w:r>
            <w:r w:rsidRPr="00630B3D">
              <w:t>-202</w:t>
            </w:r>
            <w:r w:rsidR="00C46951">
              <w:t>1</w:t>
            </w:r>
          </w:p>
        </w:tc>
      </w:tr>
      <w:tr w:rsidR="00F83F3F" w:rsidRPr="00630B3D" w:rsidTr="00F83F3F">
        <w:trPr>
          <w:trHeight w:val="307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F83F3F" w:rsidP="00D21E74">
            <w:r w:rsidRPr="00630B3D">
              <w:t>1</w:t>
            </w:r>
            <w:r w:rsidR="00C46951">
              <w:t>22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F83F3F" w:rsidP="00D21E74">
            <w:r w:rsidRPr="00630B3D">
              <w:t>1</w:t>
            </w:r>
            <w:r w:rsidR="00C46951">
              <w:t>03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83F3F" w:rsidRPr="00630B3D" w:rsidRDefault="00C46951" w:rsidP="00D21E74">
            <w:r>
              <w:t>97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3F" w:rsidRPr="00630B3D" w:rsidRDefault="002E3DE3">
            <w:pPr>
              <w:spacing w:after="160" w:line="259" w:lineRule="auto"/>
              <w:ind w:firstLine="0"/>
              <w:jc w:val="left"/>
            </w:pPr>
            <w:r>
              <w:t>154</w:t>
            </w:r>
          </w:p>
        </w:tc>
      </w:tr>
    </w:tbl>
    <w:p w:rsidR="00636A2B" w:rsidRPr="00630B3D" w:rsidRDefault="00192AC1" w:rsidP="00636A2B">
      <w:pPr>
        <w:spacing w:after="160"/>
        <w:ind w:firstLine="0"/>
        <w:rPr>
          <w:rFonts w:eastAsia="Calibri" w:cs="Times New Roman"/>
          <w:b/>
          <w:bCs/>
          <w:color w:val="FF0000"/>
          <w:szCs w:val="24"/>
          <w:lang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0FAA7">
                <wp:simplePos x="0" y="0"/>
                <wp:positionH relativeFrom="column">
                  <wp:posOffset>-119380</wp:posOffset>
                </wp:positionH>
                <wp:positionV relativeFrom="paragraph">
                  <wp:posOffset>134620</wp:posOffset>
                </wp:positionV>
                <wp:extent cx="6238875" cy="704850"/>
                <wp:effectExtent l="0" t="0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5F73" w:rsidRPr="00AD0917" w:rsidRDefault="00045F73" w:rsidP="00045F73">
                            <w:pPr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D0917">
                              <w:rPr>
                                <w:sz w:val="28"/>
                                <w:szCs w:val="28"/>
                              </w:rPr>
                              <w:t xml:space="preserve">Таблица 2. Количество детей, состоящих на учете </w:t>
                            </w:r>
                          </w:p>
                          <w:p w:rsidR="00045F73" w:rsidRPr="00AD0917" w:rsidRDefault="00045F73" w:rsidP="00AD0917">
                            <w:pPr>
                              <w:pStyle w:val="aff4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8" style="position:absolute;left:0;text-align:left;margin-left:-9.4pt;margin-top:10.6pt;width:491.25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" filled="f" stroked="f">
                <v:textbox style="mso-fit-shape-to-text:t">
                  <w:txbxContent>
                    <w:p w:rsidR="00045F73" w:rsidRPr="00AD0917" w:rsidRDefault="00045F73" w:rsidP="00045F73">
                      <w:pPr>
                        <w:ind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AD0917">
                        <w:rPr>
                          <w:sz w:val="28"/>
                          <w:szCs w:val="28"/>
                        </w:rPr>
                        <w:t xml:space="preserve">Таблица 2. Количество детей, состоящих на учете </w:t>
                      </w:r>
                    </w:p>
                    <w:p w:rsidR="00045F73" w:rsidRPr="00AD0917" w:rsidRDefault="00045F73" w:rsidP="00AD0917">
                      <w:pPr>
                        <w:pStyle w:val="aff4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6A2B" w:rsidRPr="00630B3D" w:rsidRDefault="00636A2B" w:rsidP="00636A2B">
      <w:pPr>
        <w:spacing w:after="160"/>
        <w:ind w:firstLine="0"/>
        <w:rPr>
          <w:rFonts w:ascii="Calibri" w:eastAsia="Calibri" w:hAnsi="Calibri" w:cs="Times New Roman"/>
          <w:noProof/>
          <w:color w:val="FF0000"/>
          <w:szCs w:val="24"/>
        </w:rPr>
      </w:pPr>
    </w:p>
    <w:tbl>
      <w:tblPr>
        <w:tblW w:w="9279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35"/>
        <w:gridCol w:w="1821"/>
        <w:gridCol w:w="1842"/>
        <w:gridCol w:w="1701"/>
      </w:tblGrid>
      <w:tr w:rsidR="00F83F3F" w:rsidRPr="00630B3D" w:rsidTr="00C46951">
        <w:trPr>
          <w:trHeight w:val="31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30B3D" w:rsidRDefault="00F83F3F" w:rsidP="00636A2B">
            <w:pPr>
              <w:spacing w:after="160"/>
              <w:ind w:firstLine="0"/>
              <w:rPr>
                <w:rFonts w:eastAsia="Times New Roman" w:cs="Times New Roman"/>
                <w:sz w:val="36"/>
                <w:szCs w:val="36"/>
                <w:lang w:eastAsia="ru-RU"/>
              </w:rPr>
            </w:pPr>
            <w:r w:rsidRPr="00630B3D">
              <w:rPr>
                <w:rFonts w:eastAsia="Roboto Condensed" w:cs="Times New Roman"/>
                <w:bCs/>
                <w:sz w:val="22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7A162F">
            <w:pPr>
              <w:spacing w:after="16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2017-2018 уч.год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7A162F">
            <w:pPr>
              <w:spacing w:after="16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2018-2019уч.год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7A162F">
            <w:pPr>
              <w:spacing w:after="16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sz w:val="28"/>
                <w:szCs w:val="28"/>
              </w:rPr>
              <w:t>2019-2020 уч.год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3F" w:rsidRPr="006D7160" w:rsidRDefault="00C46951" w:rsidP="007A162F">
            <w:pPr>
              <w:spacing w:after="160" w:line="240" w:lineRule="auto"/>
              <w:ind w:firstLine="0"/>
              <w:jc w:val="left"/>
              <w:rPr>
                <w:sz w:val="28"/>
                <w:szCs w:val="28"/>
              </w:rPr>
            </w:pPr>
            <w:r w:rsidRPr="006D7160">
              <w:rPr>
                <w:sz w:val="28"/>
                <w:szCs w:val="28"/>
              </w:rPr>
              <w:t>2020-2021 уч.год</w:t>
            </w:r>
          </w:p>
        </w:tc>
      </w:tr>
      <w:tr w:rsidR="00F83F3F" w:rsidRPr="00862F1F" w:rsidTr="00C46951">
        <w:trPr>
          <w:trHeight w:val="6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F83F3F" w:rsidP="007A162F">
            <w:pPr>
              <w:spacing w:after="160"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Состоит на учете в О</w:t>
            </w:r>
            <w:r w:rsidR="005C271F"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ДН ОВД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636A2B">
            <w:pPr>
              <w:spacing w:after="16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636A2B">
            <w:pPr>
              <w:spacing w:after="16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3F3F" w:rsidRPr="006D7160" w:rsidRDefault="00C46951" w:rsidP="00636A2B">
            <w:pPr>
              <w:spacing w:after="16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D7160">
              <w:rPr>
                <w:rFonts w:eastAsia="Roboto Condensed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F3F" w:rsidRPr="006D7160" w:rsidRDefault="005C271F">
            <w:pPr>
              <w:spacing w:after="160" w:line="259" w:lineRule="auto"/>
              <w:ind w:firstLine="0"/>
              <w:jc w:val="left"/>
              <w:rPr>
                <w:sz w:val="28"/>
                <w:szCs w:val="28"/>
              </w:rPr>
            </w:pPr>
            <w:r w:rsidRPr="006D7160">
              <w:rPr>
                <w:sz w:val="28"/>
                <w:szCs w:val="28"/>
              </w:rPr>
              <w:t xml:space="preserve">       26</w:t>
            </w:r>
          </w:p>
        </w:tc>
      </w:tr>
    </w:tbl>
    <w:p w:rsidR="0052076A" w:rsidRDefault="0052076A" w:rsidP="00D815F1"/>
    <w:p w:rsidR="00AD14A8" w:rsidRPr="00495D7E" w:rsidRDefault="00AD14A8" w:rsidP="00AD14A8">
      <w:pPr>
        <w:spacing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95D7E">
        <w:rPr>
          <w:rFonts w:eastAsia="Calibri" w:cs="Times New Roman"/>
          <w:bCs/>
          <w:sz w:val="28"/>
          <w:szCs w:val="28"/>
          <w:lang w:bidi="ru-RU"/>
        </w:rPr>
        <w:t xml:space="preserve">Школы являются участниками региональных проектов по обучению и социализации данной категории детей. МБОУ школа №2 стала </w:t>
      </w:r>
      <w:r>
        <w:rPr>
          <w:rFonts w:eastAsia="Calibri" w:cs="Times New Roman"/>
          <w:bCs/>
          <w:sz w:val="28"/>
          <w:szCs w:val="28"/>
          <w:lang w:bidi="ru-RU"/>
        </w:rPr>
        <w:t>ресурсной организацией инклюзивного образования</w:t>
      </w:r>
      <w:r w:rsidRPr="00495D7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D14A8" w:rsidRPr="006847EE" w:rsidRDefault="00AD14A8" w:rsidP="00AD14A8">
      <w:pPr>
        <w:spacing w:line="240" w:lineRule="auto"/>
        <w:rPr>
          <w:rFonts w:eastAsia="Calibri" w:cs="Times New Roman"/>
          <w:bCs/>
          <w:sz w:val="28"/>
          <w:szCs w:val="28"/>
          <w:lang w:bidi="ru-RU"/>
        </w:rPr>
      </w:pPr>
      <w:r w:rsidRPr="00495D7E">
        <w:rPr>
          <w:rFonts w:eastAsia="Calibri" w:cs="Times New Roman"/>
          <w:bCs/>
          <w:sz w:val="28"/>
          <w:szCs w:val="28"/>
          <w:lang w:bidi="ru-RU"/>
        </w:rPr>
        <w:t xml:space="preserve"> Сопровождением инклюзивного образования на территории города Оби занимается центр психолого-педагогической и медико-социальной помощи «Вера». Во всех школах работают </w:t>
      </w:r>
      <w:r>
        <w:rPr>
          <w:rFonts w:eastAsia="Calibri" w:cs="Times New Roman"/>
          <w:bCs/>
          <w:sz w:val="28"/>
          <w:szCs w:val="28"/>
          <w:lang w:bidi="ru-RU"/>
        </w:rPr>
        <w:t>психолого-медико-педагогические комиссии</w:t>
      </w:r>
      <w:r w:rsidRPr="00495D7E">
        <w:rPr>
          <w:rFonts w:eastAsia="Calibri" w:cs="Times New Roman"/>
          <w:bCs/>
          <w:sz w:val="28"/>
          <w:szCs w:val="28"/>
          <w:lang w:bidi="ru-RU"/>
        </w:rPr>
        <w:t>. В МКУ Центр «Вера» функционирует городская</w:t>
      </w:r>
      <w:r>
        <w:rPr>
          <w:rFonts w:eastAsia="Calibri" w:cs="Times New Roman"/>
          <w:bCs/>
          <w:sz w:val="28"/>
          <w:szCs w:val="28"/>
          <w:lang w:bidi="ru-RU"/>
        </w:rPr>
        <w:t xml:space="preserve"> психолого-медико-педагогическая</w:t>
      </w:r>
      <w:r w:rsidRPr="006847EE">
        <w:rPr>
          <w:rFonts w:eastAsia="Calibri" w:cs="Times New Roman"/>
          <w:bCs/>
          <w:sz w:val="28"/>
          <w:szCs w:val="28"/>
          <w:lang w:bidi="ru-RU"/>
        </w:rPr>
        <w:t xml:space="preserve"> комиссии</w:t>
      </w:r>
      <w:r w:rsidRPr="00495D7E">
        <w:rPr>
          <w:rFonts w:eastAsia="Calibri" w:cs="Times New Roman"/>
          <w:bCs/>
          <w:sz w:val="28"/>
          <w:szCs w:val="28"/>
          <w:lang w:bidi="ru-RU"/>
        </w:rPr>
        <w:t>.</w:t>
      </w:r>
    </w:p>
    <w:sdt>
      <w:sdtPr>
        <w:id w:val="1537548728"/>
        <w:lock w:val="sdtContentLocked"/>
      </w:sdtPr>
      <w:sdtEndPr/>
      <w:sdtContent>
        <w:p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:rsidR="00C46951" w:rsidRPr="009B04E0" w:rsidRDefault="00C46951" w:rsidP="00C46951">
      <w:pPr>
        <w:spacing w:line="240" w:lineRule="auto"/>
        <w:ind w:firstLine="567"/>
        <w:rPr>
          <w:rFonts w:eastAsia="Times New Roman" w:cs="Times New Roman"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ВПР один из элементов системы оценки качества. Это самая массовая оценочная процедура, а потому информативная. По данным регионального мониторинга муниципальных систем образования ни одна школа не попала в зону риска по результатам оценочных процедур. Хотя по данным федерального мониторинга  школа №26 показала низкие результаты  ВПР и включена в проект 500+, в</w:t>
      </w:r>
      <w:r w:rsidRPr="009B04E0">
        <w:rPr>
          <w:rFonts w:eastAsia="Times New Roman" w:cs="Times New Roman"/>
          <w:sz w:val="28"/>
          <w:szCs w:val="28"/>
        </w:rPr>
        <w:t xml:space="preserve"> рамках которого выявлен риск «Недостаточная предметная и методическая компетентность педагогических работников». Школой были разработаны: Концепция развития школы, среднесрочная программа развития школы, а также программа антирисковых мер по рисковому профилю «Уровень использования цифровых образовательных ресурсов учителями». В течение учебного года педагоги прошли обучение по ПДО Цифровой образовательный контент. Работа по проекту продолжится до конца года.</w:t>
      </w:r>
    </w:p>
    <w:p w:rsidR="00C46951" w:rsidRPr="009B04E0" w:rsidRDefault="00C46951" w:rsidP="00C46951">
      <w:pPr>
        <w:pStyle w:val="aff4"/>
        <w:spacing w:after="255" w:line="240" w:lineRule="auto"/>
        <w:rPr>
          <w:rFonts w:eastAsia="Calibri"/>
          <w:bCs/>
          <w:sz w:val="28"/>
          <w:szCs w:val="28"/>
        </w:rPr>
      </w:pPr>
      <w:r w:rsidRPr="009B04E0">
        <w:rPr>
          <w:rFonts w:eastAsia="Calibri"/>
          <w:bCs/>
          <w:sz w:val="28"/>
          <w:szCs w:val="28"/>
        </w:rPr>
        <w:t xml:space="preserve">Итоги ВПР по городу в целом за три года показали тенденцию к снижению результативности на уровне основного общего образования при сохранении </w:t>
      </w:r>
      <w:r w:rsidRPr="009B04E0">
        <w:rPr>
          <w:rFonts w:eastAsia="Calibri"/>
          <w:bCs/>
          <w:sz w:val="28"/>
          <w:szCs w:val="28"/>
        </w:rPr>
        <w:lastRenderedPageBreak/>
        <w:t>хороших результатов на уровне начального образования. При этом равенство образо</w:t>
      </w:r>
      <w:r w:rsidR="00AD0917">
        <w:rPr>
          <w:rFonts w:eastAsia="Calibri"/>
          <w:bCs/>
          <w:sz w:val="28"/>
          <w:szCs w:val="28"/>
        </w:rPr>
        <w:t>в</w:t>
      </w:r>
      <w:r w:rsidRPr="009B04E0">
        <w:rPr>
          <w:rFonts w:eastAsia="Calibri"/>
          <w:bCs/>
          <w:sz w:val="28"/>
          <w:szCs w:val="28"/>
        </w:rPr>
        <w:t>ательных результатов обеспечивается.</w:t>
      </w:r>
    </w:p>
    <w:p w:rsidR="00F40DDB" w:rsidRPr="009B04E0" w:rsidRDefault="00F40DDB" w:rsidP="00495D7E">
      <w:pPr>
        <w:spacing w:line="240" w:lineRule="auto"/>
        <w:rPr>
          <w:rFonts w:eastAsia="Calibri" w:cs="Times New Roman"/>
          <w:sz w:val="28"/>
          <w:szCs w:val="28"/>
        </w:rPr>
      </w:pPr>
      <w:r w:rsidRPr="009B04E0">
        <w:rPr>
          <w:rFonts w:eastAsia="Calibri" w:cs="Times New Roman"/>
          <w:sz w:val="28"/>
          <w:szCs w:val="28"/>
        </w:rPr>
        <w:t xml:space="preserve">Единый государственный экзамен в технологическом аспекте прошел без сбоев. Благодаря качественной работе педагогического коллектива, аккредитованных наблюдателей как из города Оби, так и из города Новосибирска, нарушений со стороны участников не зафиксировано. </w:t>
      </w:r>
    </w:p>
    <w:p w:rsidR="00C46951" w:rsidRPr="009B04E0" w:rsidRDefault="00C46951" w:rsidP="00C46951">
      <w:pPr>
        <w:spacing w:after="255" w:line="240" w:lineRule="auto"/>
        <w:ind w:firstLine="284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 xml:space="preserve">Также в 9 классах отмечен низкий уровень сформированности функциональной грамотности (Школа 2). </w:t>
      </w:r>
    </w:p>
    <w:p w:rsidR="00C46951" w:rsidRPr="009B04E0" w:rsidRDefault="00C46951" w:rsidP="00C46951">
      <w:pPr>
        <w:spacing w:after="255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Анализируя обобщённые результаты ОГЭ по русскому языку и математике, можно сделать следующие выводы:</w:t>
      </w:r>
    </w:p>
    <w:p w:rsidR="00C46951" w:rsidRPr="009B04E0" w:rsidRDefault="00C46951" w:rsidP="00C46951">
      <w:pPr>
        <w:spacing w:after="255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-результаты по русскому языку показывают некоторое повышение уровня подготовки выпускников, так как количество сдавших на 4</w:t>
      </w:r>
      <w:r w:rsidR="009B04E0">
        <w:rPr>
          <w:rFonts w:eastAsia="Calibri" w:cs="Times New Roman"/>
          <w:bCs/>
          <w:sz w:val="28"/>
          <w:szCs w:val="28"/>
        </w:rPr>
        <w:t xml:space="preserve"> </w:t>
      </w:r>
      <w:r w:rsidRPr="009B04E0">
        <w:rPr>
          <w:rFonts w:eastAsia="Calibri" w:cs="Times New Roman"/>
          <w:bCs/>
          <w:sz w:val="28"/>
          <w:szCs w:val="28"/>
        </w:rPr>
        <w:t>и 5 увеличилось с 50,7% до 68,3%, что соответствует региональным показателям, но доля не сдавших предмет в основной период высока 8,9%.</w:t>
      </w:r>
    </w:p>
    <w:p w:rsidR="00C46951" w:rsidRPr="009B04E0" w:rsidRDefault="00C46951" w:rsidP="00C46951">
      <w:pPr>
        <w:spacing w:after="255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-результаты по математике напротив, показали снижение  с 34,2% сдавших на 4 и 5  до 20,2%, доля не сдавших предмет 21,7%, что больше региональных значений. Традиционно обучающиеся показали низкие результаты по геометрии.</w:t>
      </w:r>
    </w:p>
    <w:p w:rsidR="00C46951" w:rsidRPr="009B04E0" w:rsidRDefault="00C46951" w:rsidP="00C46951">
      <w:pPr>
        <w:spacing w:after="255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Отмечается положительная динамика по высоким результатам (выше 81б) по истории, английскому языку, литературе, по химии выпускник сдал экзамен на 100 баллов. Прирост результата ТБ2 и выше показали  выпускники по математике профильной, физике, обществознанию, истории, английскому языку, литературе.</w:t>
      </w:r>
    </w:p>
    <w:p w:rsidR="00C46951" w:rsidRPr="009B04E0" w:rsidRDefault="00C46951" w:rsidP="00C46951">
      <w:pPr>
        <w:spacing w:after="255" w:line="240" w:lineRule="auto"/>
        <w:ind w:firstLine="0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Снизилась доля не сдавших основной предмет (математику) в основной период с 7,5% до 2,5%.</w:t>
      </w:r>
    </w:p>
    <w:p w:rsidR="00C46951" w:rsidRPr="009B04E0" w:rsidRDefault="00C46951" w:rsidP="003B7F04">
      <w:pPr>
        <w:spacing w:after="160" w:line="240" w:lineRule="auto"/>
        <w:ind w:firstLine="708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 xml:space="preserve">В целом результаты среднего балла выше региональных  по русскому языку, математике профильной и базовой,  физике, биологии, истории, географии, английскому, обществознанию, литературе (11 предметов из12). Из 10 медалистов - в соответствии с установленными требованиями текущего года- все подтвердили медаль. </w:t>
      </w:r>
    </w:p>
    <w:p w:rsidR="00C46951" w:rsidRPr="009B04E0" w:rsidRDefault="00C46951" w:rsidP="003B7F04">
      <w:pPr>
        <w:spacing w:after="255" w:line="240" w:lineRule="auto"/>
        <w:ind w:firstLine="708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Таким образом, за курс средней школы результаты получены лучше, чем в прошлом году.</w:t>
      </w:r>
    </w:p>
    <w:p w:rsidR="00C46951" w:rsidRPr="009B04E0" w:rsidRDefault="00C46951" w:rsidP="003B7F04">
      <w:pPr>
        <w:spacing w:after="255" w:line="240" w:lineRule="auto"/>
        <w:ind w:firstLine="708"/>
        <w:rPr>
          <w:rFonts w:eastAsia="Calibri" w:cs="Times New Roman"/>
          <w:bCs/>
          <w:sz w:val="28"/>
          <w:szCs w:val="28"/>
        </w:rPr>
      </w:pPr>
      <w:r w:rsidRPr="009B04E0">
        <w:rPr>
          <w:rFonts w:eastAsia="Calibri" w:cs="Times New Roman"/>
          <w:bCs/>
          <w:sz w:val="28"/>
          <w:szCs w:val="28"/>
        </w:rPr>
        <w:t>В целях повышения качественных результатов и оказания методической помощи учителям  предполагается  в текущем учебном году провести несколько региональных тренировочных мероприятий</w:t>
      </w:r>
      <w:r w:rsidR="009B04E0">
        <w:rPr>
          <w:rFonts w:eastAsia="Calibri" w:cs="Times New Roman"/>
          <w:bCs/>
          <w:sz w:val="28"/>
          <w:szCs w:val="28"/>
        </w:rPr>
        <w:t xml:space="preserve"> </w:t>
      </w:r>
      <w:r w:rsidRPr="009B04E0">
        <w:rPr>
          <w:rFonts w:eastAsia="Calibri" w:cs="Times New Roman"/>
          <w:bCs/>
          <w:sz w:val="28"/>
          <w:szCs w:val="28"/>
        </w:rPr>
        <w:t xml:space="preserve">в формате ЕГЭ и диагностику предметных </w:t>
      </w:r>
      <w:r w:rsidR="009B04E0" w:rsidRPr="009B04E0">
        <w:rPr>
          <w:rFonts w:eastAsia="Calibri" w:cs="Times New Roman"/>
          <w:bCs/>
          <w:sz w:val="28"/>
          <w:szCs w:val="28"/>
        </w:rPr>
        <w:t>компетенций</w:t>
      </w:r>
      <w:r w:rsidRPr="009B04E0">
        <w:rPr>
          <w:rFonts w:eastAsia="Calibri" w:cs="Times New Roman"/>
          <w:bCs/>
          <w:sz w:val="28"/>
          <w:szCs w:val="28"/>
        </w:rPr>
        <w:t xml:space="preserve"> всех учителей математики и русского языка  с использованием КИМов, разработанных ФИПИ и технологией ФТЦ</w:t>
      </w:r>
      <w:r w:rsidR="00D161E8" w:rsidRPr="009B04E0">
        <w:rPr>
          <w:rFonts w:eastAsia="Calibri" w:cs="Times New Roman"/>
          <w:bCs/>
          <w:sz w:val="28"/>
          <w:szCs w:val="28"/>
        </w:rPr>
        <w:t>.</w:t>
      </w:r>
    </w:p>
    <w:p w:rsidR="00F40DDB" w:rsidRPr="00495D7E" w:rsidRDefault="00F40DDB" w:rsidP="00495D7E">
      <w:pPr>
        <w:spacing w:line="240" w:lineRule="auto"/>
        <w:rPr>
          <w:rFonts w:eastAsia="Calibri" w:cs="Times New Roman"/>
          <w:sz w:val="28"/>
          <w:szCs w:val="28"/>
        </w:rPr>
      </w:pPr>
      <w:r w:rsidRPr="00630B3D">
        <w:rPr>
          <w:rFonts w:eastAsia="Calibri" w:cs="Times New Roman"/>
          <w:sz w:val="28"/>
          <w:szCs w:val="28"/>
        </w:rPr>
        <w:lastRenderedPageBreak/>
        <w:t>Все выпускники успешно определились с дальнейшим образованием. 70% поступили в ВУЗЫ, 21% в СПО - 9% трудоустроились и поступают в ряды вооруженных сил.</w:t>
      </w:r>
    </w:p>
    <w:p w:rsidR="00944EF5" w:rsidRPr="00495D7E" w:rsidRDefault="00944EF5" w:rsidP="00495D7E">
      <w:pPr>
        <w:spacing w:line="240" w:lineRule="auto"/>
        <w:rPr>
          <w:rFonts w:eastAsia="Calibri" w:cs="Times New Roman"/>
          <w:sz w:val="28"/>
          <w:szCs w:val="28"/>
        </w:rPr>
      </w:pPr>
      <w:r w:rsidRPr="00495D7E">
        <w:rPr>
          <w:rFonts w:eastAsia="Calibri" w:cs="Times New Roman"/>
          <w:sz w:val="28"/>
          <w:szCs w:val="28"/>
        </w:rPr>
        <w:t xml:space="preserve">Образовательных организаций, показывающих </w:t>
      </w:r>
      <w:r w:rsidR="00A67E47">
        <w:rPr>
          <w:rFonts w:eastAsia="Calibri" w:cs="Times New Roman"/>
          <w:sz w:val="28"/>
          <w:szCs w:val="28"/>
        </w:rPr>
        <w:t xml:space="preserve">устойчиво </w:t>
      </w:r>
      <w:r w:rsidRPr="00495D7E">
        <w:rPr>
          <w:rFonts w:eastAsia="Calibri" w:cs="Times New Roman"/>
          <w:sz w:val="28"/>
          <w:szCs w:val="28"/>
        </w:rPr>
        <w:t>низкие результаты обучения нет.</w:t>
      </w:r>
    </w:p>
    <w:p w:rsidR="00184B8D" w:rsidRPr="00495D7E" w:rsidRDefault="00F40DDB" w:rsidP="00495D7E">
      <w:pPr>
        <w:spacing w:line="240" w:lineRule="auto"/>
        <w:rPr>
          <w:rFonts w:eastAsia="Calibri" w:cs="Times New Roman"/>
          <w:sz w:val="28"/>
          <w:szCs w:val="28"/>
        </w:rPr>
      </w:pPr>
      <w:r w:rsidRPr="00495D7E">
        <w:rPr>
          <w:rFonts w:eastAsia="Calibri" w:cs="Times New Roman"/>
          <w:sz w:val="28"/>
          <w:szCs w:val="28"/>
        </w:rPr>
        <w:t xml:space="preserve">Таким образом, задача повышения качества образования </w:t>
      </w:r>
      <w:r w:rsidR="00A11E18" w:rsidRPr="00495D7E">
        <w:rPr>
          <w:rFonts w:eastAsia="Calibri" w:cs="Times New Roman"/>
          <w:sz w:val="28"/>
          <w:szCs w:val="28"/>
        </w:rPr>
        <w:t xml:space="preserve">остается </w:t>
      </w:r>
      <w:r w:rsidRPr="00495D7E">
        <w:rPr>
          <w:rFonts w:eastAsia="Calibri" w:cs="Times New Roman"/>
          <w:sz w:val="28"/>
          <w:szCs w:val="28"/>
        </w:rPr>
        <w:t>максимально важной для нашего города</w:t>
      </w:r>
      <w:r w:rsidR="00A11E18" w:rsidRPr="00495D7E">
        <w:rPr>
          <w:rFonts w:eastAsia="Calibri" w:cs="Times New Roman"/>
          <w:sz w:val="28"/>
          <w:szCs w:val="28"/>
        </w:rPr>
        <w:t>.</w:t>
      </w:r>
      <w:r w:rsidR="00553D9E" w:rsidRPr="00495D7E">
        <w:rPr>
          <w:noProof/>
          <w:sz w:val="28"/>
          <w:szCs w:val="28"/>
        </w:rPr>
        <w:t xml:space="preserve"> </w:t>
      </w:r>
    </w:p>
    <w:p w:rsidR="00914897" w:rsidRPr="00F40DDB" w:rsidRDefault="00914897" w:rsidP="00F40DDB">
      <w:pPr>
        <w:rPr>
          <w:szCs w:val="24"/>
        </w:rPr>
      </w:pPr>
    </w:p>
    <w:sdt>
      <w:sdtPr>
        <w:id w:val="-1488239566"/>
        <w:lock w:val="sdtContentLocked"/>
      </w:sdtPr>
      <w:sdtEndPr/>
      <w:sdtContent>
        <w:p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:rsidR="0062071A" w:rsidRPr="00C42941" w:rsidRDefault="00636A2B" w:rsidP="00C42941">
      <w:pPr>
        <w:spacing w:line="240" w:lineRule="auto"/>
        <w:rPr>
          <w:bCs/>
          <w:sz w:val="28"/>
          <w:szCs w:val="28"/>
          <w:lang w:bidi="ru-RU"/>
        </w:rPr>
      </w:pPr>
      <w:r w:rsidRPr="00C42941">
        <w:rPr>
          <w:bCs/>
          <w:sz w:val="28"/>
          <w:szCs w:val="28"/>
          <w:lang w:bidi="ru-RU"/>
        </w:rPr>
        <w:t xml:space="preserve">Устойчивое функционирование и развитие системы образования </w:t>
      </w:r>
      <w:r w:rsidRPr="00C42941">
        <w:rPr>
          <w:sz w:val="28"/>
          <w:szCs w:val="28"/>
          <w:lang w:bidi="ru-RU"/>
        </w:rPr>
        <w:t xml:space="preserve">обеспечивается </w:t>
      </w:r>
      <w:r w:rsidRPr="00C42941">
        <w:rPr>
          <w:bCs/>
          <w:sz w:val="28"/>
          <w:szCs w:val="28"/>
          <w:lang w:bidi="ru-RU"/>
        </w:rPr>
        <w:t>стабильным финансированием. Все основные параметры, заложенные в бюджет выполнены. Основные направления расходования бюджета</w:t>
      </w:r>
      <w:r w:rsidR="00A11E18" w:rsidRPr="00C42941">
        <w:rPr>
          <w:bCs/>
          <w:sz w:val="28"/>
          <w:szCs w:val="28"/>
          <w:lang w:bidi="ru-RU"/>
        </w:rPr>
        <w:t xml:space="preserve"> </w:t>
      </w:r>
      <w:r w:rsidR="00C42941">
        <w:rPr>
          <w:bCs/>
          <w:sz w:val="28"/>
          <w:szCs w:val="28"/>
          <w:lang w:bidi="ru-RU"/>
        </w:rPr>
        <w:t>-</w:t>
      </w:r>
      <w:r w:rsidR="00C42941" w:rsidRPr="00C42941">
        <w:rPr>
          <w:bCs/>
          <w:sz w:val="28"/>
          <w:szCs w:val="28"/>
          <w:lang w:bidi="ru-RU"/>
        </w:rPr>
        <w:t xml:space="preserve"> это</w:t>
      </w:r>
      <w:r w:rsidRPr="00C42941">
        <w:rPr>
          <w:bCs/>
          <w:sz w:val="28"/>
          <w:szCs w:val="28"/>
          <w:lang w:bidi="ru-RU"/>
        </w:rPr>
        <w:t xml:space="preserve"> выплата заработной платы, оказание мер социальной поддержки, выполнение программных мероприятий. По итогам 20</w:t>
      </w:r>
      <w:r w:rsidR="00A67E47">
        <w:rPr>
          <w:bCs/>
          <w:sz w:val="28"/>
          <w:szCs w:val="28"/>
          <w:lang w:bidi="ru-RU"/>
        </w:rPr>
        <w:t xml:space="preserve">20 </w:t>
      </w:r>
      <w:r w:rsidRPr="00C42941">
        <w:rPr>
          <w:bCs/>
          <w:sz w:val="28"/>
          <w:szCs w:val="28"/>
          <w:lang w:bidi="ru-RU"/>
        </w:rPr>
        <w:t xml:space="preserve">года средняя заработная плата в нашей отрасли превысила на </w:t>
      </w:r>
      <w:r w:rsidR="00A67E47">
        <w:rPr>
          <w:bCs/>
          <w:sz w:val="28"/>
          <w:szCs w:val="28"/>
          <w:lang w:bidi="ru-RU"/>
        </w:rPr>
        <w:t>3,</w:t>
      </w:r>
      <w:r w:rsidRPr="00C42941">
        <w:rPr>
          <w:bCs/>
          <w:sz w:val="28"/>
          <w:szCs w:val="28"/>
          <w:lang w:bidi="ru-RU"/>
        </w:rPr>
        <w:t xml:space="preserve">3 % среднемесячный доход от трудовой деятельности по Новосибирской области. </w:t>
      </w:r>
      <w:bookmarkStart w:id="19" w:name="_Hlk19698114"/>
      <w:r w:rsidR="0062071A" w:rsidRPr="00C42941">
        <w:rPr>
          <w:bCs/>
          <w:sz w:val="28"/>
          <w:szCs w:val="28"/>
          <w:lang w:bidi="ru-RU"/>
        </w:rPr>
        <w:t xml:space="preserve">Средняя заработная плата педагогических работников общеобразовательных организаций- </w:t>
      </w:r>
      <w:r w:rsidR="00E41B28">
        <w:rPr>
          <w:bCs/>
          <w:sz w:val="28"/>
          <w:szCs w:val="28"/>
          <w:lang w:bidi="ru-RU"/>
        </w:rPr>
        <w:t>47845,0</w:t>
      </w:r>
      <w:r w:rsidR="0062071A" w:rsidRPr="00C42941">
        <w:rPr>
          <w:bCs/>
          <w:sz w:val="28"/>
          <w:szCs w:val="28"/>
          <w:lang w:bidi="ru-RU"/>
        </w:rPr>
        <w:t xml:space="preserve"> рубл</w:t>
      </w:r>
      <w:r w:rsidR="00A67E47">
        <w:rPr>
          <w:bCs/>
          <w:sz w:val="28"/>
          <w:szCs w:val="28"/>
          <w:lang w:bidi="ru-RU"/>
        </w:rPr>
        <w:t>ей</w:t>
      </w:r>
      <w:r w:rsidR="0062071A" w:rsidRPr="00C42941">
        <w:rPr>
          <w:bCs/>
          <w:sz w:val="28"/>
          <w:szCs w:val="28"/>
          <w:lang w:bidi="ru-RU"/>
        </w:rPr>
        <w:t xml:space="preserve">. </w:t>
      </w:r>
    </w:p>
    <w:p w:rsidR="005527CF" w:rsidRPr="00B37AFF" w:rsidRDefault="0062071A" w:rsidP="00B37AFF">
      <w:pPr>
        <w:spacing w:line="240" w:lineRule="auto"/>
        <w:rPr>
          <w:bCs/>
          <w:sz w:val="28"/>
          <w:szCs w:val="28"/>
          <w:lang w:bidi="ru-RU"/>
        </w:rPr>
      </w:pPr>
      <w:r w:rsidRPr="00C42941">
        <w:rPr>
          <w:bCs/>
          <w:sz w:val="28"/>
          <w:szCs w:val="28"/>
          <w:lang w:bidi="ru-RU"/>
        </w:rPr>
        <w:t>Общий объем финансовых средств затраченных на 1 ученика составляет 6</w:t>
      </w:r>
      <w:r w:rsidR="00E41B28">
        <w:rPr>
          <w:bCs/>
          <w:sz w:val="28"/>
          <w:szCs w:val="28"/>
          <w:lang w:bidi="ru-RU"/>
        </w:rPr>
        <w:t>9</w:t>
      </w:r>
      <w:r w:rsidR="00A67E47">
        <w:rPr>
          <w:bCs/>
          <w:sz w:val="28"/>
          <w:szCs w:val="28"/>
          <w:lang w:bidi="ru-RU"/>
        </w:rPr>
        <w:t>,4</w:t>
      </w:r>
      <w:r w:rsidRPr="00C42941">
        <w:rPr>
          <w:bCs/>
          <w:sz w:val="28"/>
          <w:szCs w:val="28"/>
          <w:lang w:bidi="ru-RU"/>
        </w:rPr>
        <w:t xml:space="preserve"> тыс.рублей. Удельный вес финансовых средств от приносящей доход деятельности в общем объёме финансовых средств в общеобразовательных организациях составил </w:t>
      </w:r>
      <w:r w:rsidR="00A67E47">
        <w:rPr>
          <w:bCs/>
          <w:sz w:val="28"/>
          <w:szCs w:val="28"/>
          <w:lang w:bidi="ru-RU"/>
        </w:rPr>
        <w:t>0,9</w:t>
      </w:r>
      <w:r w:rsidRPr="00C42941">
        <w:rPr>
          <w:bCs/>
          <w:sz w:val="28"/>
          <w:szCs w:val="28"/>
          <w:lang w:bidi="ru-RU"/>
        </w:rPr>
        <w:t>%.</w:t>
      </w:r>
      <w:bookmarkEnd w:id="19"/>
    </w:p>
    <w:sdt>
      <w:sdtPr>
        <w:id w:val="-592472811"/>
        <w:lock w:val="sdtContentLocked"/>
      </w:sdtPr>
      <w:sdtEndPr/>
      <w:sdtContent>
        <w:p w:rsidR="005527CF" w:rsidRDefault="005527CF" w:rsidP="005527CF">
          <w:pPr>
            <w:pStyle w:val="4"/>
          </w:pPr>
          <w:r>
            <w:t>Выводы</w:t>
          </w:r>
        </w:p>
      </w:sdtContent>
    </w:sdt>
    <w:p w:rsidR="00F4493E" w:rsidRPr="00C42941" w:rsidRDefault="009E5319" w:rsidP="00C42941">
      <w:pPr>
        <w:spacing w:line="240" w:lineRule="auto"/>
        <w:rPr>
          <w:rFonts w:eastAsiaTheme="majorEastAsia" w:cstheme="majorBidi"/>
          <w:b/>
          <w:sz w:val="28"/>
          <w:szCs w:val="28"/>
        </w:rPr>
      </w:pPr>
      <w:r w:rsidRPr="00C42941">
        <w:rPr>
          <w:sz w:val="28"/>
          <w:szCs w:val="28"/>
        </w:rPr>
        <w:t xml:space="preserve">Управлением образования велась активная работа по созданию условий и внедрению инновационных механизмов развития муниципальной системы образования, обеспечению безопасного функционирования учреждений образования, сохранению и укреплению здоровья участников образовательной деятельности. Особое внимание уделялось реализации требований ФГОС ОО, выявлению и поддержке одаренных детей и совершенствованию условий для профессионального развития педагогов. Анализируя работу за прошедший год, следует отметить, что удалось осуществить ряд мер, направленных на модернизацию дошкольного, общего и дополнительного образования: - повышение доступности дошкольного образования;  -обновление условий реализации образовательных программ и изменения в организации учебного процесса в соответствии с требованиями ФГОС;  - обновление школьной инфраструктуры, в том числе создание безопасных, комфортных условий организации образовательного процесса;  - совершенствование  независимой оценки качества образования; - увеличение числа учащихся принимающих участие в олимпиадном и конкурсных движениях.  </w:t>
      </w:r>
      <w:r w:rsidR="00F4493E" w:rsidRPr="00C42941">
        <w:rPr>
          <w:sz w:val="28"/>
          <w:szCs w:val="28"/>
        </w:rPr>
        <w:br w:type="page"/>
      </w:r>
    </w:p>
    <w:p w:rsidR="00F4493E" w:rsidRDefault="00375C2F" w:rsidP="00F4493E">
      <w:pPr>
        <w:pStyle w:val="3"/>
      </w:pPr>
      <w:bookmarkStart w:id="20" w:name="_Toc527620279"/>
      <w:r>
        <w:lastRenderedPageBreak/>
        <w:t>2.</w:t>
      </w:r>
      <w:r w:rsidR="002B05D6">
        <w:t>3</w:t>
      </w:r>
      <w:r>
        <w:t xml:space="preserve">. </w:t>
      </w:r>
      <w:r w:rsidR="00FE028B" w:rsidRPr="00FE028B">
        <w:t>Сведения о развитии дополнительного образования детей и взрослых</w:t>
      </w:r>
      <w:bookmarkEnd w:id="20"/>
    </w:p>
    <w:p w:rsidR="00D815F1" w:rsidRPr="00C42941" w:rsidRDefault="004B2E5D" w:rsidP="00715536">
      <w:pPr>
        <w:spacing w:line="240" w:lineRule="auto"/>
        <w:rPr>
          <w:sz w:val="28"/>
          <w:szCs w:val="28"/>
        </w:rPr>
      </w:pPr>
      <w:r w:rsidRPr="00C42941">
        <w:rPr>
          <w:sz w:val="28"/>
          <w:szCs w:val="28"/>
        </w:rPr>
        <w:t xml:space="preserve">Дополнительное образование детей обеспечивало адаптацию детей к жизни в обществе, их профессиональную ориентацию, а также выявление и поддержку одаренных и талантливых детей. Руководствуясь Концепцией развития дополнительного образования детей </w:t>
      </w:r>
      <w:r w:rsidRPr="00AD14A8">
        <w:rPr>
          <w:sz w:val="28"/>
          <w:szCs w:val="28"/>
        </w:rPr>
        <w:t>до 20</w:t>
      </w:r>
      <w:r w:rsidR="00AD14A8" w:rsidRPr="00AD14A8">
        <w:rPr>
          <w:sz w:val="28"/>
          <w:szCs w:val="28"/>
        </w:rPr>
        <w:t>30</w:t>
      </w:r>
      <w:r w:rsidRPr="00AD14A8">
        <w:rPr>
          <w:sz w:val="28"/>
          <w:szCs w:val="28"/>
        </w:rPr>
        <w:t xml:space="preserve"> года,</w:t>
      </w:r>
      <w:r w:rsidRPr="00C42941">
        <w:rPr>
          <w:sz w:val="28"/>
          <w:szCs w:val="28"/>
        </w:rPr>
        <w:t xml:space="preserve"> в </w:t>
      </w:r>
      <w:r w:rsidR="009673C9" w:rsidRPr="00C42941">
        <w:rPr>
          <w:sz w:val="28"/>
          <w:szCs w:val="28"/>
        </w:rPr>
        <w:t xml:space="preserve">городе </w:t>
      </w:r>
      <w:r w:rsidRPr="00C42941">
        <w:rPr>
          <w:sz w:val="28"/>
          <w:szCs w:val="28"/>
        </w:rPr>
        <w:t xml:space="preserve">развивалась сеть объединений дополнительного образования. Обучающиеся получали дополнительное образование в </w:t>
      </w:r>
      <w:r w:rsidR="006D7160">
        <w:rPr>
          <w:sz w:val="28"/>
          <w:szCs w:val="28"/>
        </w:rPr>
        <w:t xml:space="preserve">МБУ </w:t>
      </w:r>
      <w:r w:rsidR="00715536">
        <w:rPr>
          <w:sz w:val="28"/>
          <w:szCs w:val="28"/>
        </w:rPr>
        <w:t xml:space="preserve">ДО ГЦДО и СП </w:t>
      </w:r>
      <w:r w:rsidR="00C42941">
        <w:rPr>
          <w:sz w:val="28"/>
          <w:szCs w:val="28"/>
        </w:rPr>
        <w:t>«Лидер»</w:t>
      </w:r>
      <w:r w:rsidR="009673C9" w:rsidRPr="00C42941">
        <w:rPr>
          <w:sz w:val="28"/>
          <w:szCs w:val="28"/>
        </w:rPr>
        <w:t xml:space="preserve">, в </w:t>
      </w:r>
      <w:r w:rsidRPr="00C42941">
        <w:rPr>
          <w:sz w:val="28"/>
          <w:szCs w:val="28"/>
        </w:rPr>
        <w:t>муниципальных общеобразовательных учреждениях, учреждениях культуры</w:t>
      </w:r>
      <w:r w:rsidR="009673C9" w:rsidRPr="00C42941">
        <w:rPr>
          <w:sz w:val="28"/>
          <w:szCs w:val="28"/>
        </w:rPr>
        <w:t>, в детской школе искусств, некоммерческих организациях, частных предпринимателей, в том числе за пределами города Оби.</w:t>
      </w:r>
    </w:p>
    <w:sdt>
      <w:sdtPr>
        <w:id w:val="1083489880"/>
        <w:lock w:val="sdtContentLocked"/>
      </w:sdtPr>
      <w:sdtEndPr/>
      <w:sdtContent>
        <w:p w:rsidR="00CE0D73" w:rsidRDefault="00E96C91" w:rsidP="00CE0D73">
          <w:pPr>
            <w:pStyle w:val="4"/>
          </w:pPr>
          <w:r>
            <w:t>Контингент</w:t>
          </w:r>
        </w:p>
      </w:sdtContent>
    </w:sdt>
    <w:p w:rsidR="003C4DFC" w:rsidRDefault="009673C9" w:rsidP="00C42941">
      <w:pPr>
        <w:spacing w:line="240" w:lineRule="auto"/>
        <w:rPr>
          <w:sz w:val="28"/>
          <w:szCs w:val="28"/>
        </w:rPr>
      </w:pPr>
      <w:r w:rsidRPr="00C42941">
        <w:rPr>
          <w:sz w:val="28"/>
          <w:szCs w:val="28"/>
        </w:rPr>
        <w:t xml:space="preserve">Охват </w:t>
      </w:r>
      <w:r w:rsidR="00F40DDB" w:rsidRPr="00C42941">
        <w:rPr>
          <w:sz w:val="28"/>
          <w:szCs w:val="28"/>
        </w:rPr>
        <w:t xml:space="preserve">по лицензированным </w:t>
      </w:r>
      <w:r w:rsidRPr="00C42941">
        <w:rPr>
          <w:sz w:val="28"/>
          <w:szCs w:val="28"/>
        </w:rPr>
        <w:t xml:space="preserve">дополнительным общеобразовательным программам детей в возрасте от 5 до 18 лет составил </w:t>
      </w:r>
      <w:r w:rsidR="00103F97">
        <w:rPr>
          <w:sz w:val="28"/>
          <w:szCs w:val="28"/>
        </w:rPr>
        <w:t>75</w:t>
      </w:r>
      <w:r w:rsidRPr="00C42941">
        <w:rPr>
          <w:sz w:val="28"/>
          <w:szCs w:val="28"/>
        </w:rPr>
        <w:t xml:space="preserve"> %</w:t>
      </w:r>
      <w:r w:rsidR="00103F97">
        <w:rPr>
          <w:sz w:val="28"/>
          <w:szCs w:val="28"/>
        </w:rPr>
        <w:t xml:space="preserve">. </w:t>
      </w:r>
      <w:r w:rsidRPr="00C42941">
        <w:rPr>
          <w:sz w:val="28"/>
          <w:szCs w:val="28"/>
        </w:rPr>
        <w:t xml:space="preserve">Основное направление деятельности центра дополнительного образования </w:t>
      </w:r>
      <w:r w:rsidR="00FC6BAE">
        <w:rPr>
          <w:sz w:val="28"/>
          <w:szCs w:val="28"/>
        </w:rPr>
        <w:t>художественное</w:t>
      </w:r>
      <w:r w:rsidRPr="00C42941">
        <w:rPr>
          <w:sz w:val="28"/>
          <w:szCs w:val="28"/>
        </w:rPr>
        <w:t xml:space="preserve">, охват </w:t>
      </w:r>
      <w:r w:rsidRPr="009B04E0">
        <w:rPr>
          <w:sz w:val="28"/>
          <w:szCs w:val="28"/>
        </w:rPr>
        <w:t>составляет 4</w:t>
      </w:r>
      <w:r w:rsidR="00FC6BAE" w:rsidRPr="009B04E0">
        <w:rPr>
          <w:sz w:val="28"/>
          <w:szCs w:val="28"/>
        </w:rPr>
        <w:t>0,4</w:t>
      </w:r>
      <w:r w:rsidRPr="009B04E0">
        <w:rPr>
          <w:sz w:val="28"/>
          <w:szCs w:val="28"/>
        </w:rPr>
        <w:t xml:space="preserve"> % от числа занимающихся в центре детей. По программам в области </w:t>
      </w:r>
      <w:r w:rsidR="00FC6BAE" w:rsidRPr="009B04E0">
        <w:rPr>
          <w:sz w:val="28"/>
          <w:szCs w:val="28"/>
        </w:rPr>
        <w:t>спорта</w:t>
      </w:r>
      <w:r w:rsidRPr="009B04E0">
        <w:rPr>
          <w:sz w:val="28"/>
          <w:szCs w:val="28"/>
        </w:rPr>
        <w:t xml:space="preserve"> занимается </w:t>
      </w:r>
      <w:r w:rsidR="00FC6BAE" w:rsidRPr="009B04E0">
        <w:rPr>
          <w:sz w:val="28"/>
          <w:szCs w:val="28"/>
        </w:rPr>
        <w:t>15,3</w:t>
      </w:r>
      <w:r w:rsidRPr="009B04E0">
        <w:rPr>
          <w:sz w:val="28"/>
          <w:szCs w:val="28"/>
        </w:rPr>
        <w:t xml:space="preserve"> % детей, по техническому направлению -</w:t>
      </w:r>
      <w:r w:rsidR="00FC6BAE" w:rsidRPr="009B04E0">
        <w:rPr>
          <w:sz w:val="28"/>
          <w:szCs w:val="28"/>
        </w:rPr>
        <w:t>4</w:t>
      </w:r>
      <w:r w:rsidRPr="009B04E0">
        <w:rPr>
          <w:sz w:val="28"/>
          <w:szCs w:val="28"/>
        </w:rPr>
        <w:t>%.</w:t>
      </w:r>
    </w:p>
    <w:p w:rsidR="00C42941" w:rsidRPr="00C42941" w:rsidRDefault="00C42941" w:rsidP="00C42941">
      <w:pPr>
        <w:spacing w:line="240" w:lineRule="auto"/>
        <w:rPr>
          <w:sz w:val="28"/>
          <w:szCs w:val="28"/>
        </w:rPr>
      </w:pPr>
    </w:p>
    <w:p w:rsidR="00CE0D73" w:rsidRDefault="00CE0D73" w:rsidP="00CE0D73">
      <w:pPr>
        <w:pStyle w:val="4"/>
      </w:pPr>
      <w:r>
        <w:t>Кадровое обеспечение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Всего -  </w:t>
      </w:r>
      <w:r w:rsidR="00AD14A8" w:rsidRPr="00AD14A8">
        <w:rPr>
          <w:rFonts w:cs="Times New Roman"/>
          <w:sz w:val="28"/>
          <w:szCs w:val="28"/>
        </w:rPr>
        <w:t>21</w:t>
      </w:r>
      <w:r w:rsidR="00455FB0" w:rsidRPr="00AD14A8">
        <w:rPr>
          <w:rFonts w:cs="Times New Roman"/>
          <w:sz w:val="28"/>
          <w:szCs w:val="28"/>
        </w:rPr>
        <w:t xml:space="preserve"> </w:t>
      </w:r>
      <w:r w:rsidRPr="00AD14A8">
        <w:rPr>
          <w:rFonts w:cs="Times New Roman"/>
          <w:sz w:val="28"/>
          <w:szCs w:val="28"/>
        </w:rPr>
        <w:t xml:space="preserve">педагогических работников, из них: 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Высшее образование </w:t>
      </w:r>
      <w:r w:rsidR="00AD14A8" w:rsidRPr="00AD14A8">
        <w:rPr>
          <w:rFonts w:cs="Times New Roman"/>
          <w:sz w:val="28"/>
          <w:szCs w:val="28"/>
        </w:rPr>
        <w:t>18</w:t>
      </w:r>
      <w:r w:rsidRPr="00AD14A8">
        <w:rPr>
          <w:rFonts w:cs="Times New Roman"/>
          <w:sz w:val="28"/>
          <w:szCs w:val="28"/>
        </w:rPr>
        <w:t xml:space="preserve"> чел.</w:t>
      </w:r>
      <w:r w:rsidR="00AD14A8" w:rsidRPr="00AD14A8">
        <w:rPr>
          <w:rFonts w:cs="Times New Roman"/>
          <w:sz w:val="28"/>
          <w:szCs w:val="28"/>
        </w:rPr>
        <w:t xml:space="preserve"> -86%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Среднее профессиональное – </w:t>
      </w:r>
      <w:r w:rsidR="00455FB0" w:rsidRPr="00AD14A8">
        <w:rPr>
          <w:rFonts w:cs="Times New Roman"/>
          <w:sz w:val="28"/>
          <w:szCs w:val="28"/>
        </w:rPr>
        <w:t>3</w:t>
      </w:r>
      <w:r w:rsidRPr="00AD14A8">
        <w:rPr>
          <w:rFonts w:cs="Times New Roman"/>
          <w:sz w:val="28"/>
          <w:szCs w:val="28"/>
        </w:rPr>
        <w:t>чел.</w:t>
      </w:r>
      <w:r w:rsidR="00AD14A8" w:rsidRPr="00AD14A8">
        <w:rPr>
          <w:rFonts w:cs="Times New Roman"/>
          <w:sz w:val="28"/>
          <w:szCs w:val="28"/>
        </w:rPr>
        <w:t>-14%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Высшая категория – </w:t>
      </w:r>
      <w:r w:rsidR="00AD14A8" w:rsidRPr="00AD14A8">
        <w:rPr>
          <w:rFonts w:cs="Times New Roman"/>
          <w:sz w:val="28"/>
          <w:szCs w:val="28"/>
        </w:rPr>
        <w:t>11</w:t>
      </w:r>
      <w:r w:rsidRPr="00AD14A8">
        <w:rPr>
          <w:rFonts w:cs="Times New Roman"/>
          <w:sz w:val="28"/>
          <w:szCs w:val="28"/>
        </w:rPr>
        <w:t xml:space="preserve"> чел. – </w:t>
      </w:r>
      <w:r w:rsidR="00AD14A8" w:rsidRPr="00AD14A8">
        <w:rPr>
          <w:rFonts w:cs="Times New Roman"/>
          <w:sz w:val="28"/>
          <w:szCs w:val="28"/>
        </w:rPr>
        <w:t>52</w:t>
      </w:r>
      <w:r w:rsidR="00455FB0" w:rsidRPr="00AD14A8">
        <w:rPr>
          <w:rFonts w:cs="Times New Roman"/>
          <w:sz w:val="28"/>
          <w:szCs w:val="28"/>
        </w:rPr>
        <w:t>%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 Первая категория – </w:t>
      </w:r>
      <w:r w:rsidR="00AD14A8" w:rsidRPr="00AD14A8">
        <w:rPr>
          <w:rFonts w:cs="Times New Roman"/>
          <w:sz w:val="28"/>
          <w:szCs w:val="28"/>
        </w:rPr>
        <w:t>3</w:t>
      </w:r>
      <w:r w:rsidRPr="00AD14A8">
        <w:rPr>
          <w:rFonts w:cs="Times New Roman"/>
          <w:sz w:val="28"/>
          <w:szCs w:val="28"/>
        </w:rPr>
        <w:t xml:space="preserve"> чел. – </w:t>
      </w:r>
      <w:r w:rsidR="00AD14A8" w:rsidRPr="00AD14A8">
        <w:rPr>
          <w:rFonts w:cs="Times New Roman"/>
          <w:sz w:val="28"/>
          <w:szCs w:val="28"/>
        </w:rPr>
        <w:t>15</w:t>
      </w:r>
      <w:r w:rsidRPr="00AD14A8">
        <w:rPr>
          <w:rFonts w:cs="Times New Roman"/>
          <w:sz w:val="28"/>
          <w:szCs w:val="28"/>
        </w:rPr>
        <w:t>%</w:t>
      </w:r>
    </w:p>
    <w:p w:rsidR="0062071A" w:rsidRPr="00AD14A8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Без категории – </w:t>
      </w:r>
      <w:r w:rsidR="00AD14A8" w:rsidRPr="00AD14A8">
        <w:rPr>
          <w:rFonts w:cs="Times New Roman"/>
          <w:sz w:val="28"/>
          <w:szCs w:val="28"/>
        </w:rPr>
        <w:t>7</w:t>
      </w:r>
      <w:r w:rsidRPr="00AD14A8">
        <w:rPr>
          <w:rFonts w:cs="Times New Roman"/>
          <w:sz w:val="28"/>
          <w:szCs w:val="28"/>
        </w:rPr>
        <w:t xml:space="preserve"> чел. – </w:t>
      </w:r>
      <w:r w:rsidR="00AD14A8" w:rsidRPr="00AD14A8">
        <w:rPr>
          <w:rFonts w:cs="Times New Roman"/>
          <w:sz w:val="28"/>
          <w:szCs w:val="28"/>
        </w:rPr>
        <w:t>33</w:t>
      </w:r>
      <w:r w:rsidRPr="00AD14A8">
        <w:rPr>
          <w:rFonts w:cs="Times New Roman"/>
          <w:sz w:val="28"/>
          <w:szCs w:val="28"/>
        </w:rPr>
        <w:t xml:space="preserve"> %</w:t>
      </w:r>
    </w:p>
    <w:p w:rsidR="0062071A" w:rsidRDefault="0062071A" w:rsidP="00C42941">
      <w:pPr>
        <w:spacing w:line="240" w:lineRule="auto"/>
        <w:rPr>
          <w:rFonts w:cs="Times New Roman"/>
          <w:sz w:val="28"/>
          <w:szCs w:val="28"/>
        </w:rPr>
      </w:pPr>
      <w:r w:rsidRPr="00AD14A8">
        <w:rPr>
          <w:rFonts w:cs="Times New Roman"/>
          <w:sz w:val="28"/>
          <w:szCs w:val="28"/>
        </w:rPr>
        <w:t xml:space="preserve">Статистические данные указывают на </w:t>
      </w:r>
      <w:r w:rsidR="00AD14A8" w:rsidRPr="00AD14A8">
        <w:rPr>
          <w:rFonts w:cs="Times New Roman"/>
          <w:sz w:val="28"/>
          <w:szCs w:val="28"/>
        </w:rPr>
        <w:t>средний</w:t>
      </w:r>
      <w:r w:rsidRPr="00AD14A8">
        <w:rPr>
          <w:rFonts w:cs="Times New Roman"/>
          <w:sz w:val="28"/>
          <w:szCs w:val="28"/>
        </w:rPr>
        <w:t xml:space="preserve"> уровень подготовки педагогических кадров в сфере дополнительного образования. </w:t>
      </w:r>
      <w:r w:rsidR="00AD14A8" w:rsidRPr="00AD14A8">
        <w:rPr>
          <w:rFonts w:cs="Times New Roman"/>
          <w:sz w:val="28"/>
          <w:szCs w:val="28"/>
        </w:rPr>
        <w:t>67</w:t>
      </w:r>
      <w:r w:rsidRPr="00AD14A8">
        <w:rPr>
          <w:rFonts w:cs="Times New Roman"/>
          <w:sz w:val="28"/>
          <w:szCs w:val="28"/>
        </w:rPr>
        <w:t xml:space="preserve"> % педагогов соответствуют требованиям 1 и высшей квалификационным категориям</w:t>
      </w:r>
      <w:r w:rsidRPr="00C42941">
        <w:rPr>
          <w:rFonts w:cs="Times New Roman"/>
          <w:sz w:val="28"/>
          <w:szCs w:val="28"/>
        </w:rPr>
        <w:t xml:space="preserve">. </w:t>
      </w:r>
    </w:p>
    <w:p w:rsidR="00AD14A8" w:rsidRDefault="00AD14A8" w:rsidP="00C42941">
      <w:pPr>
        <w:spacing w:line="240" w:lineRule="auto"/>
        <w:rPr>
          <w:rFonts w:cs="Times New Roman"/>
          <w:sz w:val="28"/>
          <w:szCs w:val="28"/>
        </w:rPr>
      </w:pPr>
    </w:p>
    <w:p w:rsidR="00AD14A8" w:rsidRDefault="00AD14A8" w:rsidP="00C42941">
      <w:pPr>
        <w:spacing w:line="240" w:lineRule="auto"/>
        <w:rPr>
          <w:rFonts w:cs="Times New Roman"/>
          <w:sz w:val="28"/>
          <w:szCs w:val="28"/>
        </w:rPr>
      </w:pPr>
      <w:r w:rsidRPr="00F342CA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C188F27" wp14:editId="1538A456">
            <wp:extent cx="5519793" cy="2721685"/>
            <wp:effectExtent l="19050" t="0" r="23757" b="24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2941" w:rsidRPr="00C42941" w:rsidRDefault="00C42941" w:rsidP="00C42941">
      <w:pPr>
        <w:spacing w:line="240" w:lineRule="auto"/>
        <w:rPr>
          <w:rFonts w:cs="Times New Roman"/>
          <w:sz w:val="28"/>
          <w:szCs w:val="28"/>
        </w:rPr>
      </w:pPr>
    </w:p>
    <w:p w:rsidR="00CE0D73" w:rsidRDefault="00CE0D73" w:rsidP="00CE0D73">
      <w:pPr>
        <w:pStyle w:val="4"/>
      </w:pPr>
      <w:r>
        <w:lastRenderedPageBreak/>
        <w:t>Сеть образовательных организаций</w:t>
      </w:r>
    </w:p>
    <w:p w:rsidR="00213084" w:rsidRPr="00C42941" w:rsidRDefault="00213084" w:rsidP="00C42941">
      <w:pPr>
        <w:spacing w:line="240" w:lineRule="auto"/>
        <w:rPr>
          <w:rFonts w:eastAsia="Calibri" w:cs="Times New Roman"/>
          <w:sz w:val="28"/>
          <w:szCs w:val="28"/>
        </w:rPr>
      </w:pPr>
      <w:r w:rsidRPr="00C42941">
        <w:rPr>
          <w:rFonts w:eastAsia="Calibri" w:cs="Times New Roman"/>
          <w:sz w:val="28"/>
          <w:szCs w:val="28"/>
        </w:rPr>
        <w:t xml:space="preserve">Реализация концепции дополнительного образования позволила увеличить охват дополнительным образованием, укрепить инфраструктуру системы дополнительного образования детей. </w:t>
      </w:r>
    </w:p>
    <w:p w:rsidR="00213084" w:rsidRPr="003E6AEC" w:rsidRDefault="00213084" w:rsidP="003E6AEC">
      <w:pPr>
        <w:spacing w:line="240" w:lineRule="auto"/>
        <w:ind w:firstLine="0"/>
      </w:pPr>
      <w:r w:rsidRPr="003E6AEC">
        <w:rPr>
          <w:rFonts w:eastAsia="Calibri" w:cs="Times New Roman"/>
          <w:sz w:val="28"/>
          <w:szCs w:val="28"/>
        </w:rPr>
        <w:t xml:space="preserve">Продолжено системное функционирование муниципального ресурсного центра на базе </w:t>
      </w:r>
      <w:r w:rsidRPr="003E6AEC">
        <w:rPr>
          <w:sz w:val="28"/>
          <w:szCs w:val="28"/>
        </w:rPr>
        <w:t>3 площадок по естественно-научному, гуманитарному, и инженерно-техническому направлениям, что отвечает задаче популяризации высокотехнологичных рабочих профессий среди школьников. 76 мероприятий проведено центром дополнительного образования</w:t>
      </w:r>
      <w:r w:rsidRPr="003E6AEC">
        <w:rPr>
          <w:rFonts w:eastAsia="Calibri" w:cs="Times New Roman"/>
          <w:sz w:val="28"/>
          <w:szCs w:val="28"/>
        </w:rPr>
        <w:t xml:space="preserve"> по профориентации</w:t>
      </w:r>
      <w:r w:rsidRPr="00C42941">
        <w:rPr>
          <w:rFonts w:eastAsia="Calibri" w:cs="Times New Roman"/>
          <w:sz w:val="28"/>
          <w:szCs w:val="28"/>
        </w:rPr>
        <w:t xml:space="preserve"> в том числе на региональных площадках.</w:t>
      </w:r>
    </w:p>
    <w:p w:rsidR="00C42941" w:rsidRPr="00C42941" w:rsidRDefault="00C42941" w:rsidP="00C42941">
      <w:pPr>
        <w:widowControl w:val="0"/>
        <w:spacing w:line="240" w:lineRule="auto"/>
        <w:rPr>
          <w:rFonts w:eastAsia="Calibri" w:cs="Times New Roman"/>
          <w:sz w:val="28"/>
          <w:szCs w:val="28"/>
        </w:rPr>
      </w:pPr>
    </w:p>
    <w:p w:rsidR="00CE0D73" w:rsidRDefault="00CE0D73" w:rsidP="00CE0D73">
      <w:pPr>
        <w:pStyle w:val="4"/>
      </w:pPr>
      <w:r>
        <w:t xml:space="preserve">Материально-техническое и информационное обеспечение </w:t>
      </w:r>
    </w:p>
    <w:p w:rsidR="00D96B67" w:rsidRDefault="000C523A" w:rsidP="00C42941">
      <w:pPr>
        <w:pStyle w:val="aff2"/>
      </w:pPr>
      <w:r>
        <w:t>Общая площадь помещений дополнительного образования в расчете</w:t>
      </w:r>
      <w:r w:rsidR="00DF57D0">
        <w:t xml:space="preserve"> </w:t>
      </w:r>
      <w:r>
        <w:t xml:space="preserve">на одного ученика не высока и составляет 3,3 кв.м. Большая часть занятий с детьми организована в помещениях общеобразовательных школ по договорам о взаимодействии между </w:t>
      </w:r>
      <w:r w:rsidR="00DF57D0">
        <w:t>организациями</w:t>
      </w:r>
      <w:r>
        <w:t>.</w:t>
      </w:r>
      <w:r w:rsidR="00DF57D0">
        <w:t xml:space="preserve"> На 100 обучающихся приходится 0,93 компьютера. Все они имеют выход в сеть Интернет. Помещения</w:t>
      </w:r>
      <w:r w:rsidR="00AF1250">
        <w:t xml:space="preserve">, занимаемые </w:t>
      </w:r>
      <w:r w:rsidR="00715536">
        <w:t>МБУ ДО ГЦДО и СП «Лидер»</w:t>
      </w:r>
      <w:r w:rsidR="00AF1250">
        <w:t>, расположены в жилом здании на первом этаже. Соответствуют требованиями Роспотребнадзора и Пожнадзора.</w:t>
      </w:r>
      <w:r w:rsidR="00DF57D0">
        <w:t xml:space="preserve"> </w:t>
      </w:r>
    </w:p>
    <w:p w:rsidR="00C42941" w:rsidRDefault="00C42941" w:rsidP="00C42941">
      <w:pPr>
        <w:pStyle w:val="aff2"/>
      </w:pPr>
    </w:p>
    <w:p w:rsidR="00D96B67" w:rsidRDefault="00D96B67" w:rsidP="00D96B67">
      <w:pPr>
        <w:pStyle w:val="4"/>
      </w:pPr>
      <w:r>
        <w:t xml:space="preserve">Учебные и внеучебные достижения </w:t>
      </w:r>
    </w:p>
    <w:p w:rsidR="00BE4D7B" w:rsidRDefault="00BE4D7B" w:rsidP="00D96B67">
      <w:pPr>
        <w:pStyle w:val="a8"/>
      </w:pPr>
    </w:p>
    <w:p w:rsidR="000C2B34" w:rsidRPr="000C2B34" w:rsidRDefault="00C42941" w:rsidP="00C42941">
      <w:pPr>
        <w:spacing w:line="240" w:lineRule="auto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П</w:t>
      </w:r>
      <w:r w:rsidR="000C2B34" w:rsidRPr="000C2B34">
        <w:rPr>
          <w:rFonts w:eastAsia="Calibri" w:cs="Times New Roman"/>
          <w:bCs/>
          <w:sz w:val="28"/>
          <w:szCs w:val="28"/>
        </w:rPr>
        <w:t>роект «Успех каждого ребенка» направлен на формирование эффективной системы выявления, поддержки и развития способностей и талантов у детей и молодежи.</w:t>
      </w:r>
    </w:p>
    <w:p w:rsidR="000C2B34" w:rsidRPr="000C2B34" w:rsidRDefault="000C2B34" w:rsidP="00C42941">
      <w:pPr>
        <w:spacing w:line="240" w:lineRule="auto"/>
        <w:rPr>
          <w:rFonts w:eastAsia="Times New Roman" w:cs="Times New Roman"/>
          <w:bCs/>
          <w:color w:val="000000"/>
          <w:sz w:val="28"/>
          <w:szCs w:val="28"/>
        </w:rPr>
      </w:pPr>
      <w:r w:rsidRPr="000C2B34">
        <w:rPr>
          <w:rFonts w:eastAsia="Times New Roman" w:cs="Times New Roman"/>
          <w:bCs/>
          <w:color w:val="000000"/>
          <w:sz w:val="28"/>
          <w:szCs w:val="28"/>
        </w:rPr>
        <w:t>Сегодня качественно меняется инфраструктура дополнительного образования. Открыты детские технопарки, центр дополнительного образования – Дом научной коллаборации, Региональный центр выявления и поддержки одаренных детей «Альтаир», муниципальный опорный центр дополнительного образования.</w:t>
      </w:r>
    </w:p>
    <w:p w:rsidR="00FC6BAE" w:rsidRPr="00715536" w:rsidRDefault="000C2B34" w:rsidP="0071553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0C2B34">
        <w:rPr>
          <w:rFonts w:eastAsia="Times New Roman" w:cs="Times New Roman"/>
          <w:bCs/>
          <w:color w:val="23282D"/>
          <w:sz w:val="28"/>
          <w:szCs w:val="28"/>
          <w:lang w:eastAsia="ru-RU"/>
        </w:rPr>
        <w:t>В 202</w:t>
      </w:r>
      <w:r w:rsidR="00C97E71">
        <w:rPr>
          <w:rFonts w:eastAsia="Times New Roman" w:cs="Times New Roman"/>
          <w:bCs/>
          <w:color w:val="23282D"/>
          <w:sz w:val="28"/>
          <w:szCs w:val="28"/>
          <w:lang w:eastAsia="ru-RU"/>
        </w:rPr>
        <w:t>1</w:t>
      </w:r>
      <w:r w:rsidRPr="000C2B34">
        <w:rPr>
          <w:rFonts w:eastAsia="Times New Roman" w:cs="Times New Roman"/>
          <w:bCs/>
          <w:color w:val="23282D"/>
          <w:sz w:val="28"/>
          <w:szCs w:val="28"/>
          <w:lang w:eastAsia="ru-RU"/>
        </w:rPr>
        <w:t xml:space="preserve"> году продолжено наполнение регионального компонента федерального «Навигатора дополнительного образования».</w:t>
      </w:r>
      <w:r w:rsidRPr="000C2B34">
        <w:rPr>
          <w:rFonts w:eastAsia="Calibri" w:cs="Times New Roman"/>
          <w:bCs/>
          <w:sz w:val="28"/>
          <w:szCs w:val="28"/>
        </w:rPr>
        <w:t xml:space="preserve"> </w:t>
      </w:r>
      <w:r w:rsidR="003E6AEC">
        <w:rPr>
          <w:rFonts w:eastAsia="Calibri" w:cs="Times New Roman"/>
          <w:bCs/>
          <w:sz w:val="28"/>
          <w:szCs w:val="28"/>
        </w:rPr>
        <w:t xml:space="preserve">В текущем году мы вступили </w:t>
      </w:r>
      <w:r w:rsidRPr="000C2B34">
        <w:rPr>
          <w:rFonts w:eastAsia="Calibri" w:cs="Times New Roman"/>
          <w:bCs/>
          <w:sz w:val="28"/>
          <w:szCs w:val="28"/>
        </w:rPr>
        <w:t>в проект по персонифицированному финансированию дополнительного образования</w:t>
      </w:r>
      <w:r w:rsidR="003E6AEC">
        <w:rPr>
          <w:rFonts w:eastAsia="Calibri" w:cs="Times New Roman"/>
          <w:bCs/>
          <w:sz w:val="28"/>
          <w:szCs w:val="28"/>
        </w:rPr>
        <w:t xml:space="preserve">. </w:t>
      </w:r>
      <w:r w:rsidRPr="000C2B34">
        <w:rPr>
          <w:rFonts w:eastAsia="Calibri" w:cs="Times New Roman"/>
          <w:bCs/>
          <w:sz w:val="28"/>
          <w:szCs w:val="28"/>
        </w:rPr>
        <w:t>На муниципальном уровне мы определили оператора по выдаче сертификатов учета</w:t>
      </w:r>
      <w:r w:rsidR="005B22D8">
        <w:rPr>
          <w:rFonts w:eastAsia="Calibri" w:cs="Times New Roman"/>
          <w:bCs/>
          <w:sz w:val="28"/>
          <w:szCs w:val="28"/>
        </w:rPr>
        <w:t xml:space="preserve"> </w:t>
      </w:r>
      <w:r w:rsidRPr="000C2B34">
        <w:rPr>
          <w:rFonts w:eastAsia="Calibri" w:cs="Times New Roman"/>
          <w:bCs/>
          <w:sz w:val="28"/>
          <w:szCs w:val="28"/>
        </w:rPr>
        <w:t xml:space="preserve">- городской центр дополнительного образования. </w:t>
      </w:r>
      <w:r w:rsidR="00FC6BAE" w:rsidRPr="00FC6BAE">
        <w:rPr>
          <w:rFonts w:eastAsia="Calibri" w:cs="Times New Roman"/>
          <w:bCs/>
          <w:sz w:val="28"/>
          <w:szCs w:val="28"/>
        </w:rPr>
        <w:t xml:space="preserve">В рамках регионального проекта Успех каждого ребенка в </w:t>
      </w:r>
      <w:r w:rsidR="00FC6BAE">
        <w:rPr>
          <w:rFonts w:eastAsia="Calibri" w:cs="Times New Roman"/>
          <w:bCs/>
          <w:sz w:val="28"/>
          <w:szCs w:val="28"/>
        </w:rPr>
        <w:t>202</w:t>
      </w:r>
      <w:r w:rsidR="003E6AEC">
        <w:rPr>
          <w:rFonts w:eastAsia="Calibri" w:cs="Times New Roman"/>
          <w:bCs/>
          <w:sz w:val="28"/>
          <w:szCs w:val="28"/>
        </w:rPr>
        <w:t>1</w:t>
      </w:r>
      <w:r w:rsidR="00FC6BAE">
        <w:rPr>
          <w:rFonts w:eastAsia="Calibri" w:cs="Times New Roman"/>
          <w:bCs/>
          <w:sz w:val="28"/>
          <w:szCs w:val="28"/>
        </w:rPr>
        <w:t>-202</w:t>
      </w:r>
      <w:r w:rsidR="003E6AEC">
        <w:rPr>
          <w:rFonts w:eastAsia="Calibri" w:cs="Times New Roman"/>
          <w:bCs/>
          <w:sz w:val="28"/>
          <w:szCs w:val="28"/>
        </w:rPr>
        <w:t>2</w:t>
      </w:r>
      <w:r w:rsidR="00FC6BAE">
        <w:rPr>
          <w:rFonts w:eastAsia="Calibri" w:cs="Times New Roman"/>
          <w:bCs/>
          <w:sz w:val="28"/>
          <w:szCs w:val="28"/>
        </w:rPr>
        <w:t xml:space="preserve"> </w:t>
      </w:r>
      <w:r w:rsidR="00FC6BAE" w:rsidRPr="00FC6BAE">
        <w:rPr>
          <w:rFonts w:eastAsia="Calibri" w:cs="Times New Roman"/>
          <w:bCs/>
          <w:sz w:val="28"/>
          <w:szCs w:val="28"/>
        </w:rPr>
        <w:t>учебном году мы вве</w:t>
      </w:r>
      <w:r w:rsidR="00FC6BAE">
        <w:rPr>
          <w:rFonts w:eastAsia="Calibri" w:cs="Times New Roman"/>
          <w:bCs/>
          <w:sz w:val="28"/>
          <w:szCs w:val="28"/>
        </w:rPr>
        <w:t>ли</w:t>
      </w:r>
      <w:r w:rsidR="00FC6BAE" w:rsidRPr="00FC6BAE">
        <w:rPr>
          <w:rFonts w:eastAsia="Calibri" w:cs="Times New Roman"/>
          <w:bCs/>
          <w:sz w:val="28"/>
          <w:szCs w:val="28"/>
        </w:rPr>
        <w:t xml:space="preserve"> 510 дополнительных мест по реализации программ дополнительного образования. Участниками проекта стали </w:t>
      </w:r>
      <w:r w:rsidR="00715536">
        <w:rPr>
          <w:rFonts w:eastAsia="Calibri" w:cs="Times New Roman"/>
          <w:bCs/>
          <w:sz w:val="28"/>
          <w:szCs w:val="28"/>
        </w:rPr>
        <w:t xml:space="preserve">МБОУ </w:t>
      </w:r>
      <w:r w:rsidR="00FC6BAE" w:rsidRPr="00FC6BAE">
        <w:rPr>
          <w:rFonts w:eastAsia="Calibri" w:cs="Times New Roman"/>
          <w:bCs/>
          <w:sz w:val="28"/>
          <w:szCs w:val="28"/>
        </w:rPr>
        <w:t xml:space="preserve">школа №2 и </w:t>
      </w:r>
      <w:r w:rsidR="00715536">
        <w:rPr>
          <w:sz w:val="28"/>
          <w:szCs w:val="28"/>
        </w:rPr>
        <w:t>МБУ ДО ГЦДО и СП «Лидер»</w:t>
      </w:r>
      <w:r w:rsidR="00FC6BAE" w:rsidRPr="00FC6BAE">
        <w:rPr>
          <w:rFonts w:eastAsia="Calibri" w:cs="Times New Roman"/>
          <w:bCs/>
          <w:sz w:val="28"/>
          <w:szCs w:val="28"/>
        </w:rPr>
        <w:t>. Финансируется проект из средств федерального, регионального и местного бюджета в сумме более 4 млн.рублей. Это позволи</w:t>
      </w:r>
      <w:r w:rsidR="00FC6BAE">
        <w:rPr>
          <w:rFonts w:eastAsia="Calibri" w:cs="Times New Roman"/>
          <w:bCs/>
          <w:sz w:val="28"/>
          <w:szCs w:val="28"/>
        </w:rPr>
        <w:t>ло</w:t>
      </w:r>
      <w:r w:rsidR="00FC6BAE" w:rsidRPr="00FC6BAE">
        <w:rPr>
          <w:rFonts w:eastAsia="Calibri" w:cs="Times New Roman"/>
          <w:bCs/>
          <w:sz w:val="28"/>
          <w:szCs w:val="28"/>
        </w:rPr>
        <w:t xml:space="preserve"> увеличить охват дополнительным образованием по современным образовательным программам.</w:t>
      </w:r>
    </w:p>
    <w:p w:rsidR="00FC6BAE" w:rsidRPr="00FC6BAE" w:rsidRDefault="00FC6BAE" w:rsidP="003139E5">
      <w:pPr>
        <w:spacing w:line="240" w:lineRule="auto"/>
        <w:ind w:firstLine="0"/>
        <w:rPr>
          <w:rFonts w:eastAsia="Arial" w:cs="Times New Roman"/>
          <w:bCs/>
          <w:sz w:val="28"/>
          <w:szCs w:val="28"/>
          <w:lang w:eastAsia="ru-RU"/>
        </w:rPr>
      </w:pPr>
      <w:r w:rsidRPr="00FC6BAE">
        <w:rPr>
          <w:rFonts w:eastAsia="Calibri" w:cs="Times New Roman"/>
          <w:bCs/>
          <w:sz w:val="28"/>
          <w:szCs w:val="28"/>
        </w:rPr>
        <w:t xml:space="preserve">Важным направлением деятельности системы общего образования является работа по профессиональному самоопределению школьников. Прорабатываются и </w:t>
      </w:r>
      <w:r w:rsidRPr="00FC6BAE">
        <w:rPr>
          <w:rFonts w:eastAsia="Calibri" w:cs="Times New Roman"/>
          <w:bCs/>
          <w:sz w:val="28"/>
          <w:szCs w:val="28"/>
        </w:rPr>
        <w:lastRenderedPageBreak/>
        <w:t xml:space="preserve">внедряются новые формы и методы, реализуются совместные проекты: «Билет в будущее», «Большие вызовы», </w:t>
      </w:r>
      <w:r w:rsidRPr="00FC6BAE">
        <w:rPr>
          <w:rFonts w:eastAsia="Times New Roman" w:cs="Times New Roman"/>
          <w:bCs/>
          <w:sz w:val="28"/>
          <w:szCs w:val="28"/>
          <w:shd w:val="clear" w:color="auto" w:fill="FFFFFF"/>
        </w:rPr>
        <w:t>кружковое движение НТИ. Второй год Новосибирская область участвует во Всероссийском конкурсе «БОЛЬШАЯ ПЕРЕМЕНА». Учащиеся   школы №2 2021 год</w:t>
      </w:r>
      <w:r w:rsidR="003E6AEC">
        <w:rPr>
          <w:rFonts w:eastAsia="Times New Roman" w:cs="Times New Roman"/>
          <w:bCs/>
          <w:sz w:val="28"/>
          <w:szCs w:val="28"/>
          <w:shd w:val="clear" w:color="auto" w:fill="FFFFFF"/>
        </w:rPr>
        <w:t>у</w:t>
      </w:r>
      <w:r w:rsidRPr="00FC6BAE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стали победителями проекта президентской платформы «Россия-страна возможностей». Пыко Светлана приняла участие в профильной смене в Артеке и получила сертификат на 1 млн.рублей, Ребер Павел как полуфиналист регионального этапа</w:t>
      </w:r>
      <w:r w:rsidR="003E6AEC">
        <w:rPr>
          <w:rFonts w:eastAsia="Times New Roman" w:cs="Times New Roman"/>
          <w:bCs/>
          <w:sz w:val="28"/>
          <w:szCs w:val="28"/>
          <w:shd w:val="clear" w:color="auto" w:fill="FFFFFF"/>
        </w:rPr>
        <w:t xml:space="preserve"> принял участие в профильной смене в Центре «</w:t>
      </w:r>
      <w:r w:rsidR="003E6AEC" w:rsidRPr="00FC6BAE">
        <w:rPr>
          <w:rFonts w:eastAsia="Times New Roman" w:cs="Times New Roman"/>
          <w:bCs/>
          <w:sz w:val="28"/>
          <w:szCs w:val="28"/>
          <w:shd w:val="clear" w:color="auto" w:fill="FFFFFF"/>
        </w:rPr>
        <w:t>Океан</w:t>
      </w:r>
      <w:r w:rsidR="003E6AEC">
        <w:rPr>
          <w:rFonts w:eastAsia="Times New Roman" w:cs="Times New Roman"/>
          <w:bCs/>
          <w:sz w:val="28"/>
          <w:szCs w:val="28"/>
          <w:shd w:val="clear" w:color="auto" w:fill="FFFFFF"/>
        </w:rPr>
        <w:t>»</w:t>
      </w:r>
      <w:r w:rsidRPr="00FC6BAE">
        <w:rPr>
          <w:rFonts w:eastAsia="Times New Roman" w:cs="Times New Roman"/>
          <w:bCs/>
          <w:sz w:val="28"/>
          <w:szCs w:val="28"/>
          <w:shd w:val="clear" w:color="auto" w:fill="FFFFFF"/>
        </w:rPr>
        <w:t>.</w:t>
      </w:r>
      <w:r w:rsidRPr="00FC6BAE">
        <w:rPr>
          <w:rFonts w:eastAsia="Arial" w:cs="Times New Roman"/>
          <w:bCs/>
          <w:sz w:val="28"/>
          <w:szCs w:val="28"/>
          <w:lang w:eastAsia="ru-RU"/>
        </w:rPr>
        <w:t xml:space="preserve"> </w:t>
      </w:r>
      <w:r>
        <w:rPr>
          <w:rFonts w:eastAsia="Arial" w:cs="Times New Roman"/>
          <w:bCs/>
          <w:sz w:val="28"/>
          <w:szCs w:val="28"/>
          <w:lang w:eastAsia="ru-RU"/>
        </w:rPr>
        <w:t>МБУ ДО ГЦДО</w:t>
      </w:r>
      <w:r w:rsidR="00715536">
        <w:rPr>
          <w:rFonts w:eastAsia="Arial" w:cs="Times New Roman"/>
          <w:bCs/>
          <w:sz w:val="28"/>
          <w:szCs w:val="28"/>
          <w:lang w:eastAsia="ru-RU"/>
        </w:rPr>
        <w:t xml:space="preserve"> и СП</w:t>
      </w:r>
      <w:r>
        <w:rPr>
          <w:rFonts w:eastAsia="Arial" w:cs="Times New Roman"/>
          <w:bCs/>
          <w:sz w:val="28"/>
          <w:szCs w:val="28"/>
          <w:lang w:eastAsia="ru-RU"/>
        </w:rPr>
        <w:t xml:space="preserve"> «</w:t>
      </w:r>
      <w:r w:rsidR="00715536">
        <w:rPr>
          <w:rFonts w:eastAsia="Arial" w:cs="Times New Roman"/>
          <w:bCs/>
          <w:sz w:val="28"/>
          <w:szCs w:val="28"/>
          <w:lang w:eastAsia="ru-RU"/>
        </w:rPr>
        <w:t>Лидер</w:t>
      </w:r>
      <w:r>
        <w:rPr>
          <w:rFonts w:eastAsia="Arial" w:cs="Times New Roman"/>
          <w:bCs/>
          <w:sz w:val="28"/>
          <w:szCs w:val="28"/>
          <w:lang w:eastAsia="ru-RU"/>
        </w:rPr>
        <w:t>»</w:t>
      </w:r>
      <w:r w:rsidRPr="00FC6BAE">
        <w:rPr>
          <w:rFonts w:eastAsia="Times New Roman" w:cs="Times New Roman"/>
          <w:bCs/>
          <w:sz w:val="28"/>
          <w:szCs w:val="28"/>
        </w:rPr>
        <w:t xml:space="preserve"> стал участником 1 этапа конкурса кружков (реальная физика, реальная математика).</w:t>
      </w:r>
    </w:p>
    <w:p w:rsidR="00435889" w:rsidRPr="00435889" w:rsidRDefault="000C2B34" w:rsidP="003139E5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0A68D8">
        <w:rPr>
          <w:rFonts w:eastAsia="Calibri" w:cs="Times New Roman"/>
          <w:bCs/>
          <w:iCs/>
          <w:sz w:val="28"/>
          <w:szCs w:val="28"/>
        </w:rPr>
        <w:t>Еще один целевой индикатор проекта</w:t>
      </w:r>
      <w:r w:rsidRPr="00BB18EC">
        <w:rPr>
          <w:rFonts w:eastAsia="Calibri" w:cs="Times New Roman"/>
          <w:bCs/>
          <w:i/>
          <w:sz w:val="28"/>
          <w:szCs w:val="28"/>
          <w:u w:val="single"/>
        </w:rPr>
        <w:t xml:space="preserve"> </w:t>
      </w:r>
      <w:r w:rsidRPr="00BB18EC">
        <w:rPr>
          <w:rFonts w:eastAsia="Calibri" w:cs="Times New Roman"/>
          <w:bCs/>
          <w:sz w:val="28"/>
          <w:szCs w:val="28"/>
        </w:rPr>
        <w:t xml:space="preserve">к 2024 году вовлечь не менее 70% обучающихся в различные формы наставничества.  </w:t>
      </w:r>
      <w:r w:rsidR="00435889" w:rsidRPr="00435889">
        <w:rPr>
          <w:rFonts w:eastAsia="Calibri" w:cs="Times New Roman"/>
          <w:bCs/>
          <w:sz w:val="28"/>
          <w:szCs w:val="28"/>
        </w:rPr>
        <w:t>Перед школами была поставлена задача отработать модели наставничества, апробировать модели сопровождения детей с разными образовательными потребностями (одаренные дети, дети, испытывающие трудности в обучении, осуществление профессиональных проб и т.д.). Начали разработку и внедрение моделей школы №2 и 26, ГЦДО. Педагоги Вишнякова Алина Ивановна и Сборщикова Марина Геннадьевна являются обладателями диплома лауреата 12 открытого межрегионального конкурса методических материалов «Секрет успеха» за систему наставничества «Профессиональный рост» в номинации Мастерство и профессионализм. Участником программы для педагогов-наставников победителей конкурса БОЛЬШАЯ ПЕРЕМЕНА стала Носкова Екатерина Юрьевна.</w:t>
      </w:r>
    </w:p>
    <w:p w:rsidR="000C2B34" w:rsidRPr="00BB18EC" w:rsidRDefault="00BB18EC" w:rsidP="003139E5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BB18EC">
        <w:rPr>
          <w:rFonts w:eastAsia="Times New Roman" w:cs="Times New Roman"/>
          <w:bCs/>
          <w:sz w:val="28"/>
          <w:szCs w:val="28"/>
        </w:rPr>
        <w:t>По</w:t>
      </w:r>
      <w:r>
        <w:rPr>
          <w:rFonts w:eastAsia="Times New Roman" w:cs="Times New Roman"/>
          <w:bCs/>
          <w:sz w:val="28"/>
          <w:szCs w:val="28"/>
        </w:rPr>
        <w:t>-прежнему</w:t>
      </w:r>
      <w:r w:rsidR="000C2B34" w:rsidRPr="00BB18EC">
        <w:rPr>
          <w:rFonts w:eastAsia="Times New Roman" w:cs="Times New Roman"/>
          <w:bCs/>
          <w:sz w:val="28"/>
          <w:szCs w:val="28"/>
        </w:rPr>
        <w:t xml:space="preserve"> стоит задача - увеличить охват школьников современными программами естественнонаучной, технической, спортивной направленности, и это отражено в планах реализации нацпроекта каждой школы. Пионером этого направления стала </w:t>
      </w:r>
      <w:r>
        <w:rPr>
          <w:rFonts w:eastAsia="Times New Roman" w:cs="Times New Roman"/>
          <w:bCs/>
          <w:sz w:val="28"/>
          <w:szCs w:val="28"/>
        </w:rPr>
        <w:t xml:space="preserve">МБОУ </w:t>
      </w:r>
      <w:r w:rsidR="000C2B34" w:rsidRPr="00BB18EC">
        <w:rPr>
          <w:rFonts w:eastAsia="Times New Roman" w:cs="Times New Roman"/>
          <w:bCs/>
          <w:sz w:val="28"/>
          <w:szCs w:val="28"/>
        </w:rPr>
        <w:t>школа №2, которая реализует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eastAsia="ru-RU"/>
        </w:rPr>
        <w:t xml:space="preserve"> внеурочные программы по «Робототехнике» и «3-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val="en-US" w:eastAsia="ru-RU"/>
        </w:rPr>
        <w:t>D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eastAsia="ru-RU"/>
        </w:rPr>
        <w:t xml:space="preserve"> моделированию»</w:t>
      </w:r>
      <w:r w:rsidR="00435889">
        <w:rPr>
          <w:rFonts w:eastAsia="Calibri" w:cs="Times New Roman"/>
          <w:bCs/>
          <w:color w:val="212121"/>
          <w:sz w:val="28"/>
          <w:szCs w:val="28"/>
          <w:lang w:eastAsia="ru-RU"/>
        </w:rPr>
        <w:t>, «виртуальной реальности»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eastAsia="ru-RU"/>
        </w:rPr>
        <w:t xml:space="preserve">, в текущем году начинает реализацию этих программ </w:t>
      </w:r>
      <w:r>
        <w:rPr>
          <w:rFonts w:eastAsia="Calibri" w:cs="Times New Roman"/>
          <w:bCs/>
          <w:color w:val="212121"/>
          <w:sz w:val="28"/>
          <w:szCs w:val="28"/>
          <w:lang w:eastAsia="ru-RU"/>
        </w:rPr>
        <w:t xml:space="preserve">МБОУ </w:t>
      </w:r>
      <w:r w:rsidR="000A68D8">
        <w:rPr>
          <w:rFonts w:eastAsia="Calibri" w:cs="Times New Roman"/>
          <w:bCs/>
          <w:color w:val="212121"/>
          <w:sz w:val="28"/>
          <w:szCs w:val="28"/>
          <w:lang w:eastAsia="ru-RU"/>
        </w:rPr>
        <w:t>«</w:t>
      </w:r>
      <w:r>
        <w:rPr>
          <w:rFonts w:eastAsia="Calibri" w:cs="Times New Roman"/>
          <w:bCs/>
          <w:color w:val="212121"/>
          <w:sz w:val="28"/>
          <w:szCs w:val="28"/>
          <w:lang w:eastAsia="ru-RU"/>
        </w:rPr>
        <w:t>СОШ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eastAsia="ru-RU"/>
        </w:rPr>
        <w:t xml:space="preserve"> №26</w:t>
      </w:r>
      <w:r w:rsidR="000A68D8">
        <w:rPr>
          <w:rFonts w:eastAsia="Calibri" w:cs="Times New Roman"/>
          <w:bCs/>
          <w:color w:val="212121"/>
          <w:sz w:val="28"/>
          <w:szCs w:val="28"/>
          <w:lang w:eastAsia="ru-RU"/>
        </w:rPr>
        <w:t>»</w:t>
      </w:r>
      <w:r w:rsidR="000C2B34" w:rsidRPr="00BB18EC">
        <w:rPr>
          <w:rFonts w:eastAsia="Calibri" w:cs="Times New Roman"/>
          <w:bCs/>
          <w:color w:val="212121"/>
          <w:sz w:val="28"/>
          <w:szCs w:val="28"/>
          <w:lang w:eastAsia="ru-RU"/>
        </w:rPr>
        <w:t>.</w:t>
      </w:r>
    </w:p>
    <w:p w:rsidR="000C2B34" w:rsidRPr="00BB18EC" w:rsidRDefault="000C2B34" w:rsidP="003139E5">
      <w:pPr>
        <w:spacing w:line="240" w:lineRule="auto"/>
        <w:rPr>
          <w:rFonts w:eastAsia="Calibri" w:cs="Times New Roman"/>
          <w:bCs/>
          <w:sz w:val="28"/>
          <w:szCs w:val="28"/>
        </w:rPr>
      </w:pPr>
      <w:r w:rsidRPr="00BB18EC">
        <w:rPr>
          <w:rFonts w:eastAsia="Calibri" w:cs="Times New Roman"/>
          <w:bCs/>
          <w:sz w:val="28"/>
          <w:szCs w:val="28"/>
        </w:rPr>
        <w:t xml:space="preserve">Не снижается интерес к объединениям художественной и спортивной направленности. Более 1200 ребят ежегодно становятся участниками конкурсов и фестивалей международного, федерального и регионального уровней. Даже в условиях дистанционной работы более 50 человек стали победителями и призерами различных конкурсов. </w:t>
      </w:r>
    </w:p>
    <w:p w:rsidR="00F47EA1" w:rsidRPr="00BB18EC" w:rsidRDefault="00F47EA1" w:rsidP="00BB18E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t>Важным условием формирования у ребёнка чувства успешности является его участие в различных конкурсах, интеллектуальных играх, научно-практических конференциях, предметных олимпиадах.</w:t>
      </w:r>
    </w:p>
    <w:p w:rsidR="00F47EA1" w:rsidRPr="00BB18EC" w:rsidRDefault="00F47EA1" w:rsidP="00BB18E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t>Популярными среди обучающихся остаются игровые конкурсы «Русский медвежонок», «Кенгуру», «КиТ» и др.</w:t>
      </w:r>
    </w:p>
    <w:p w:rsidR="0062071A" w:rsidRPr="00BB18EC" w:rsidRDefault="0062071A" w:rsidP="00BB18EC">
      <w:pPr>
        <w:spacing w:line="240" w:lineRule="auto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t>Основная цель интеллектуальных конкурсов – формирование интереса к русскому языку, математике, МХК, информатике, географии, химии, физики у самого широкого круга учащихся, независимо от их подготовки. Интеллектуальные конкурсы позволяют выявить наиболее способных детей и вести с ними дальнейшую индивидуальную работу.</w:t>
      </w:r>
    </w:p>
    <w:p w:rsidR="0062071A" w:rsidRPr="00BB18EC" w:rsidRDefault="0062071A" w:rsidP="00BB18EC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t>Количество участников остаётся стабильно высоким - 2255 человека, но эффективность участия составляет менее 1%.</w:t>
      </w:r>
    </w:p>
    <w:p w:rsidR="0062071A" w:rsidRPr="00BB18EC" w:rsidRDefault="0062071A" w:rsidP="00BB18E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lastRenderedPageBreak/>
        <w:t>Таким образом, в ОО недостаточно развита система выявления и развития способных и высокомотивированных детей на занятиях и во внеурочной деятельности. Уровень педагогической компетентности и мотивации педагогов в выявлении и поддержке таких детей достаточно низкий.</w:t>
      </w:r>
    </w:p>
    <w:p w:rsidR="0062071A" w:rsidRPr="00BB18EC" w:rsidRDefault="0062071A" w:rsidP="00BB18EC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B18EC">
        <w:rPr>
          <w:rFonts w:eastAsia="Times New Roman" w:cs="Times New Roman"/>
          <w:sz w:val="28"/>
          <w:szCs w:val="28"/>
          <w:lang w:eastAsia="ru-RU"/>
        </w:rPr>
        <w:t>Одним их инструментов выявления у учащихся творческих, интеллектуальных способностей,</w:t>
      </w:r>
      <w:r w:rsidR="00BB18E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B18EC">
        <w:rPr>
          <w:rFonts w:eastAsia="Times New Roman" w:cs="Times New Roman"/>
          <w:sz w:val="28"/>
          <w:szCs w:val="28"/>
          <w:lang w:eastAsia="ru-RU"/>
        </w:rPr>
        <w:t xml:space="preserve">интереса к научно-исследовательской деятельности является </w:t>
      </w:r>
      <w:r w:rsidRPr="00031C12">
        <w:rPr>
          <w:rFonts w:eastAsia="Times New Roman" w:cs="Times New Roman"/>
          <w:sz w:val="28"/>
          <w:szCs w:val="28"/>
          <w:lang w:eastAsia="ru-RU"/>
        </w:rPr>
        <w:t>всероссийская олимпиада школьников,</w:t>
      </w:r>
      <w:r w:rsidRPr="00BB18E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B18EC">
        <w:rPr>
          <w:rFonts w:eastAsia="Times New Roman" w:cs="Times New Roman"/>
          <w:sz w:val="28"/>
          <w:szCs w:val="28"/>
          <w:lang w:eastAsia="ru-RU"/>
        </w:rPr>
        <w:t>координатором которой является МО.</w:t>
      </w:r>
    </w:p>
    <w:p w:rsidR="00C97E71" w:rsidRPr="00E22EB2" w:rsidRDefault="00C97E71" w:rsidP="00C97E71">
      <w:pPr>
        <w:widowControl w:val="0"/>
        <w:spacing w:line="240" w:lineRule="auto"/>
        <w:ind w:firstLine="240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E22EB2">
        <w:rPr>
          <w:rFonts w:eastAsia="Times New Roman" w:cs="Times New Roman"/>
          <w:sz w:val="28"/>
          <w:szCs w:val="28"/>
          <w:lang w:eastAsia="ru-RU"/>
        </w:rPr>
        <w:t>Впервые школьный этап всероссийской олимпиады школьников по 6 общеобразовательным предметам (физика, химия, биология, математика, информатика, астрономия) проходил на технологической платформе «Сириус. Курсы»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при подаче и рассмотрении апелляций. Участники выполняли олимпиадные задания в тестирующей системе uts.sirius.online.</w:t>
      </w:r>
    </w:p>
    <w:p w:rsidR="00C97E71" w:rsidRPr="00E22EB2" w:rsidRDefault="00C97E71" w:rsidP="00C97E71">
      <w:pPr>
        <w:autoSpaceDE w:val="0"/>
        <w:autoSpaceDN w:val="0"/>
        <w:adjustRightInd w:val="0"/>
        <w:spacing w:line="240" w:lineRule="auto"/>
        <w:ind w:firstLine="400"/>
        <w:contextualSpacing/>
        <w:rPr>
          <w:rFonts w:cs="Times New Roman"/>
          <w:sz w:val="28"/>
          <w:szCs w:val="28"/>
          <w:lang w:eastAsia="ru-RU"/>
        </w:rPr>
      </w:pPr>
      <w:r w:rsidRPr="00E22EB2">
        <w:rPr>
          <w:rFonts w:cs="Times New Roman"/>
          <w:sz w:val="28"/>
          <w:szCs w:val="28"/>
          <w:lang w:eastAsia="ru-RU"/>
        </w:rPr>
        <w:t>В сравнении с 2020-2021 учебным годом количество участников школьного этапа увеличилось на 486 человек и составило 1541 учащихся (мест) 4-11 классов при общем количестве 2296 человек. Активность участия - 31,5 %, то есть участие в школьном этапе олимпиады принял каждый 3 учащийся.</w:t>
      </w:r>
    </w:p>
    <w:p w:rsidR="00C97E71" w:rsidRPr="00E22EB2" w:rsidRDefault="00C97E71" w:rsidP="00C97E71">
      <w:pPr>
        <w:widowControl w:val="0"/>
        <w:spacing w:line="24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C97E71" w:rsidRPr="00E22EB2" w:rsidRDefault="00C97E71" w:rsidP="00C97E71">
      <w:pPr>
        <w:autoSpaceDE w:val="0"/>
        <w:autoSpaceDN w:val="0"/>
        <w:adjustRightInd w:val="0"/>
        <w:spacing w:line="240" w:lineRule="auto"/>
        <w:ind w:firstLine="360"/>
        <w:contextualSpacing/>
        <w:rPr>
          <w:rFonts w:cs="Times New Roman"/>
          <w:sz w:val="28"/>
          <w:szCs w:val="28"/>
          <w:lang w:eastAsia="ru-RU"/>
        </w:rPr>
      </w:pPr>
      <w:r w:rsidRPr="00E22EB2">
        <w:rPr>
          <w:rFonts w:cs="Times New Roman"/>
          <w:sz w:val="28"/>
          <w:szCs w:val="28"/>
          <w:lang w:eastAsia="ru-RU"/>
        </w:rPr>
        <w:t xml:space="preserve">Муниципальный этап Олимпиады проходил по 15 общеобразовательным предметам, в котором приняли участие 158 человек/мест (64 участника отсутствовали по разным причинам, в том числе из-за карантина, болезни, отъезда на соревнования, отсутствия творческого проекта по технологии, отказа родителей и др.). </w:t>
      </w:r>
    </w:p>
    <w:p w:rsidR="00C97E71" w:rsidRPr="00E22EB2" w:rsidRDefault="00C97E71" w:rsidP="00C97E71">
      <w:pPr>
        <w:spacing w:line="240" w:lineRule="auto"/>
        <w:ind w:firstLine="708"/>
        <w:contextualSpacing/>
        <w:rPr>
          <w:rFonts w:cs="Times New Roman"/>
          <w:sz w:val="28"/>
          <w:szCs w:val="28"/>
          <w:lang w:eastAsia="ru-RU"/>
        </w:rPr>
      </w:pPr>
      <w:r w:rsidRPr="00E22EB2">
        <w:rPr>
          <w:rFonts w:cs="Times New Roman"/>
          <w:sz w:val="28"/>
          <w:szCs w:val="28"/>
          <w:lang w:eastAsia="ru-RU"/>
        </w:rPr>
        <w:t xml:space="preserve">Одним из показателей эффективности работы муниципальной системы образования является доля обучающихся 9-11 классов, ставших победителями или призерами регионального этапа Олимпиады. </w:t>
      </w:r>
    </w:p>
    <w:p w:rsidR="00C97E71" w:rsidRPr="00E22EB2" w:rsidRDefault="00C97E71" w:rsidP="00C97E71">
      <w:pPr>
        <w:spacing w:line="240" w:lineRule="auto"/>
        <w:ind w:firstLine="708"/>
        <w:contextualSpacing/>
        <w:rPr>
          <w:rFonts w:cs="Times New Roman"/>
          <w:sz w:val="28"/>
          <w:szCs w:val="28"/>
          <w:lang w:eastAsia="ru-RU"/>
        </w:rPr>
      </w:pPr>
      <w:r w:rsidRPr="00E22EB2">
        <w:rPr>
          <w:rFonts w:cs="Times New Roman"/>
          <w:sz w:val="28"/>
          <w:szCs w:val="28"/>
          <w:lang w:eastAsia="ru-RU"/>
        </w:rPr>
        <w:t xml:space="preserve"> Рейтинг успешности участия в региональном этапе Олимпиады составил 25%.</w:t>
      </w:r>
    </w:p>
    <w:p w:rsidR="00C97E71" w:rsidRDefault="00C97E71" w:rsidP="00C97E71">
      <w:pPr>
        <w:shd w:val="clear" w:color="auto" w:fill="FEFEFE"/>
        <w:spacing w:line="240" w:lineRule="auto"/>
        <w:ind w:firstLine="0"/>
        <w:rPr>
          <w:rFonts w:cs="Times New Roman"/>
          <w:sz w:val="28"/>
          <w:szCs w:val="28"/>
        </w:rPr>
      </w:pPr>
    </w:p>
    <w:p w:rsidR="00C97E71" w:rsidRPr="00BF28F7" w:rsidRDefault="00C97E71" w:rsidP="00C97E71">
      <w:pPr>
        <w:shd w:val="clear" w:color="auto" w:fill="FEFEFE"/>
        <w:spacing w:line="240" w:lineRule="auto"/>
        <w:rPr>
          <w:noProof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>роцесс воспитания реализуется не только через основную общеобразовательную программу, но и через внеурочную деятельность, систему наставничества, общественные детские и молодежные объединения, движения и т</w:t>
      </w:r>
      <w:r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 xml:space="preserve">п. В нашем городе продолжают продуктивно работать </w:t>
      </w:r>
      <w:r>
        <w:rPr>
          <w:rFonts w:eastAsia="Times New Roman" w:cs="Times New Roman"/>
          <w:bCs/>
          <w:sz w:val="28"/>
          <w:szCs w:val="28"/>
          <w:lang w:eastAsia="ru-RU"/>
        </w:rPr>
        <w:t>«Российское движение школьников»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 xml:space="preserve">, волонтерские отряды, военно-патриотическое объединения, детское телевидение, музеи. И сегодня достигнуто высокое качество работы во всех образовательных организациях в этом направлении. Команды школ нашего города стали победителями областных соревнований по огневому многоборью, Областной профильной смены «Лидер нового поколения», призерами областного туристического слета, дипломантами всероссийского конкурса «Спорт- альтернатива пагубным привычкам» в городе Москва, победителями в летнем и призерами в зимнем фестивалях </w:t>
      </w:r>
      <w:r>
        <w:rPr>
          <w:rFonts w:eastAsia="Times New Roman" w:cs="Times New Roman"/>
          <w:bCs/>
          <w:sz w:val="28"/>
          <w:szCs w:val="28"/>
          <w:lang w:eastAsia="ru-RU"/>
        </w:rPr>
        <w:t>«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>ГТО</w:t>
      </w:r>
      <w:r>
        <w:rPr>
          <w:rFonts w:eastAsia="Times New Roman" w:cs="Times New Roman"/>
          <w:bCs/>
          <w:sz w:val="28"/>
          <w:szCs w:val="28"/>
          <w:lang w:eastAsia="ru-RU"/>
        </w:rPr>
        <w:t>»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 xml:space="preserve">, призерами регионального фестиваля «За 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други своя», получили диплом лучшего юнармейца на всероссийском конкурсе в Орленке, </w:t>
      </w:r>
      <w:r>
        <w:rPr>
          <w:rFonts w:eastAsia="Times New Roman" w:cs="Times New Roman"/>
          <w:bCs/>
          <w:sz w:val="28"/>
          <w:szCs w:val="28"/>
          <w:lang w:eastAsia="ru-RU"/>
        </w:rPr>
        <w:t>5</w:t>
      </w:r>
      <w:r w:rsidRPr="000C2B34">
        <w:rPr>
          <w:rFonts w:eastAsia="Times New Roman" w:cs="Times New Roman"/>
          <w:bCs/>
          <w:sz w:val="28"/>
          <w:szCs w:val="28"/>
          <w:lang w:eastAsia="ru-RU"/>
        </w:rPr>
        <w:t xml:space="preserve"> юнармейцев и 2 руководителя получили почетный памятный знак «Калашников-конструктор стрелкового оружия».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</w:p>
    <w:p w:rsidR="00C97E71" w:rsidRPr="00255C43" w:rsidRDefault="00C97E71" w:rsidP="00C97E71">
      <w:pPr>
        <w:spacing w:line="240" w:lineRule="auto"/>
        <w:rPr>
          <w:rFonts w:eastAsia="Calibri" w:cs="Times New Roman"/>
          <w:color w:val="FF0000"/>
          <w:sz w:val="28"/>
          <w:szCs w:val="28"/>
        </w:rPr>
      </w:pPr>
      <w:r w:rsidRPr="00255C43">
        <w:rPr>
          <w:rFonts w:eastAsia="Calibri" w:cs="Times New Roman"/>
          <w:sz w:val="28"/>
          <w:szCs w:val="28"/>
        </w:rPr>
        <w:t xml:space="preserve">Высокую планку держат юные спортсмены города. Сборная команда школ в зимнем финале Регионального этапа фестиваля </w:t>
      </w:r>
      <w:r>
        <w:rPr>
          <w:rFonts w:eastAsia="Calibri" w:cs="Times New Roman"/>
          <w:sz w:val="28"/>
          <w:szCs w:val="28"/>
        </w:rPr>
        <w:t>«</w:t>
      </w:r>
      <w:r w:rsidRPr="00255C43">
        <w:rPr>
          <w:rFonts w:eastAsia="Calibri" w:cs="Times New Roman"/>
          <w:sz w:val="28"/>
          <w:szCs w:val="28"/>
        </w:rPr>
        <w:t>ВФСК ГТО</w:t>
      </w:r>
      <w:r>
        <w:rPr>
          <w:rFonts w:eastAsia="Calibri" w:cs="Times New Roman"/>
          <w:sz w:val="28"/>
          <w:szCs w:val="28"/>
        </w:rPr>
        <w:t>»</w:t>
      </w:r>
      <w:r w:rsidR="006D7160">
        <w:rPr>
          <w:rFonts w:eastAsia="Calibri" w:cs="Times New Roman"/>
          <w:sz w:val="28"/>
          <w:szCs w:val="28"/>
        </w:rPr>
        <w:t xml:space="preserve"> заняла 2 место. Высокие результаты показывают обучающиеся и в  других соревнованиях (приложение 2). </w:t>
      </w:r>
      <w:r w:rsidRPr="00255C43">
        <w:rPr>
          <w:rFonts w:eastAsia="Calibri" w:cs="Times New Roman"/>
          <w:sz w:val="28"/>
          <w:szCs w:val="28"/>
        </w:rPr>
        <w:t xml:space="preserve">  </w:t>
      </w:r>
    </w:p>
    <w:p w:rsidR="00C97E71" w:rsidRPr="00255C43" w:rsidRDefault="00C97E71" w:rsidP="00C97E71">
      <w:pPr>
        <w:spacing w:line="240" w:lineRule="auto"/>
        <w:rPr>
          <w:rFonts w:eastAsia="Calibri" w:cs="Times New Roman"/>
          <w:sz w:val="28"/>
          <w:szCs w:val="28"/>
        </w:rPr>
      </w:pPr>
      <w:r w:rsidRPr="00255C43">
        <w:rPr>
          <w:rFonts w:eastAsia="Calibri" w:cs="Times New Roman"/>
          <w:sz w:val="28"/>
          <w:szCs w:val="28"/>
        </w:rPr>
        <w:t>Единое образовательное пространство обеспечивается координацией содержательных основ образования и воспитания. Эффективными инструментами организации воспитательной работы и социализации личности являются детские общественные объединения: российское движение школьников, «Юнармия», отряды «Ю</w:t>
      </w:r>
      <w:r>
        <w:rPr>
          <w:rFonts w:eastAsia="Calibri" w:cs="Times New Roman"/>
          <w:sz w:val="28"/>
          <w:szCs w:val="28"/>
        </w:rPr>
        <w:t>ные инспекторы дорожного движения</w:t>
      </w:r>
      <w:r w:rsidRPr="00255C43">
        <w:rPr>
          <w:rFonts w:eastAsia="Calibri" w:cs="Times New Roman"/>
          <w:sz w:val="28"/>
          <w:szCs w:val="28"/>
        </w:rPr>
        <w:t xml:space="preserve">», «Кадетские классы», которые решают задачи воспитания и формирования гражданственности, патриотизма и национального самосознания.  </w:t>
      </w:r>
    </w:p>
    <w:p w:rsidR="00F47EA1" w:rsidRPr="00AF1250" w:rsidRDefault="00F47EA1" w:rsidP="00F47EA1">
      <w:pPr>
        <w:autoSpaceDE w:val="0"/>
        <w:autoSpaceDN w:val="0"/>
        <w:adjustRightInd w:val="0"/>
        <w:spacing w:line="240" w:lineRule="auto"/>
        <w:ind w:firstLine="400"/>
        <w:rPr>
          <w:rFonts w:eastAsia="Times New Roman" w:cs="Times New Roman"/>
          <w:szCs w:val="24"/>
          <w:lang w:eastAsia="ru-RU"/>
        </w:rPr>
      </w:pPr>
    </w:p>
    <w:p w:rsidR="00F47EA1" w:rsidRPr="00AF1250" w:rsidRDefault="00F47EA1" w:rsidP="00F47EA1">
      <w:pPr>
        <w:autoSpaceDE w:val="0"/>
        <w:autoSpaceDN w:val="0"/>
        <w:adjustRightInd w:val="0"/>
        <w:spacing w:line="240" w:lineRule="auto"/>
        <w:ind w:firstLine="400"/>
        <w:rPr>
          <w:rFonts w:eastAsia="Times New Roman" w:cs="Times New Roman"/>
          <w:szCs w:val="24"/>
          <w:lang w:eastAsia="ru-RU"/>
        </w:rPr>
      </w:pPr>
    </w:p>
    <w:p w:rsidR="00CE0D73" w:rsidRDefault="00CE0D73" w:rsidP="00CE0D73">
      <w:pPr>
        <w:pStyle w:val="4"/>
      </w:pPr>
      <w:r>
        <w:t>Финансово-экономическая деятельность организаций</w:t>
      </w:r>
    </w:p>
    <w:p w:rsidR="0062071A" w:rsidRPr="00255C43" w:rsidRDefault="0062071A" w:rsidP="00255C43">
      <w:pPr>
        <w:pStyle w:val="aff2"/>
      </w:pPr>
      <w:r w:rsidRPr="00255C43">
        <w:t>Общий объем финансовых средств, направляемых в организацию дополнительного образования в расчете на одного ученика 8653,4</w:t>
      </w:r>
      <w:r w:rsidR="00255C43">
        <w:t xml:space="preserve"> </w:t>
      </w:r>
      <w:r w:rsidRPr="00255C43">
        <w:t xml:space="preserve">рубля. </w:t>
      </w:r>
    </w:p>
    <w:p w:rsidR="0062071A" w:rsidRDefault="0062071A" w:rsidP="00255C43">
      <w:pPr>
        <w:spacing w:line="240" w:lineRule="auto"/>
        <w:rPr>
          <w:bCs/>
          <w:sz w:val="28"/>
          <w:szCs w:val="28"/>
          <w:lang w:bidi="ru-RU"/>
        </w:rPr>
      </w:pPr>
      <w:r w:rsidRPr="00255C43">
        <w:rPr>
          <w:bCs/>
          <w:sz w:val="28"/>
          <w:szCs w:val="28"/>
          <w:lang w:bidi="ru-RU"/>
        </w:rPr>
        <w:t xml:space="preserve">Средняя заработная плата педагогических работников в системе дополнительного образования составила </w:t>
      </w:r>
      <w:r w:rsidR="00435889">
        <w:rPr>
          <w:bCs/>
          <w:sz w:val="28"/>
          <w:szCs w:val="28"/>
          <w:lang w:bidi="ru-RU"/>
        </w:rPr>
        <w:t>–</w:t>
      </w:r>
      <w:r w:rsidRPr="00255C43">
        <w:rPr>
          <w:bCs/>
          <w:sz w:val="28"/>
          <w:szCs w:val="28"/>
          <w:lang w:bidi="ru-RU"/>
        </w:rPr>
        <w:t xml:space="preserve"> </w:t>
      </w:r>
      <w:r w:rsidR="00103F97">
        <w:rPr>
          <w:bCs/>
          <w:sz w:val="28"/>
          <w:szCs w:val="28"/>
          <w:lang w:bidi="ru-RU"/>
        </w:rPr>
        <w:t>41287,6</w:t>
      </w:r>
      <w:r w:rsidR="00435889">
        <w:rPr>
          <w:bCs/>
          <w:sz w:val="28"/>
          <w:szCs w:val="28"/>
          <w:lang w:bidi="ru-RU"/>
        </w:rPr>
        <w:t xml:space="preserve"> </w:t>
      </w:r>
      <w:r w:rsidRPr="00255C43">
        <w:rPr>
          <w:bCs/>
          <w:sz w:val="28"/>
          <w:szCs w:val="28"/>
          <w:lang w:bidi="ru-RU"/>
        </w:rPr>
        <w:t>рубл</w:t>
      </w:r>
      <w:r w:rsidR="00435889">
        <w:rPr>
          <w:bCs/>
          <w:sz w:val="28"/>
          <w:szCs w:val="28"/>
          <w:lang w:bidi="ru-RU"/>
        </w:rPr>
        <w:t>ей</w:t>
      </w:r>
      <w:r w:rsidRPr="00255C43">
        <w:rPr>
          <w:bCs/>
          <w:sz w:val="28"/>
          <w:szCs w:val="28"/>
          <w:lang w:bidi="ru-RU"/>
        </w:rPr>
        <w:t>.</w:t>
      </w:r>
    </w:p>
    <w:p w:rsidR="00D96B67" w:rsidRDefault="00D96B67" w:rsidP="00D96B67">
      <w:pPr>
        <w:pStyle w:val="4"/>
      </w:pPr>
      <w:r w:rsidRPr="0062071A">
        <w:t>Выводы</w:t>
      </w:r>
    </w:p>
    <w:p w:rsidR="000A56A1" w:rsidRPr="00255C43" w:rsidRDefault="000A56A1" w:rsidP="00255C43">
      <w:pPr>
        <w:spacing w:line="240" w:lineRule="auto"/>
        <w:rPr>
          <w:rFonts w:eastAsia="Calibri" w:cs="Times New Roman"/>
          <w:sz w:val="28"/>
          <w:szCs w:val="28"/>
        </w:rPr>
      </w:pPr>
      <w:r w:rsidRPr="00255C43">
        <w:rPr>
          <w:rFonts w:eastAsia="Calibri" w:cs="Times New Roman"/>
          <w:sz w:val="28"/>
          <w:szCs w:val="28"/>
        </w:rPr>
        <w:t xml:space="preserve">В </w:t>
      </w:r>
      <w:r w:rsidR="005F7E14" w:rsidRPr="00255C43">
        <w:rPr>
          <w:rFonts w:eastAsia="Calibri" w:cs="Times New Roman"/>
          <w:sz w:val="28"/>
          <w:szCs w:val="28"/>
        </w:rPr>
        <w:t>городе</w:t>
      </w:r>
      <w:r w:rsidRPr="00255C43">
        <w:rPr>
          <w:rFonts w:eastAsia="Calibri" w:cs="Times New Roman"/>
          <w:sz w:val="28"/>
          <w:szCs w:val="28"/>
        </w:rPr>
        <w:t xml:space="preserve"> хорошие количественные показатели охвата детей дополнительным образованием.  Через систему дополнительного образования населению оказывались образовательные услуги: - школа раннего развития для детей с </w:t>
      </w:r>
      <w:r w:rsidR="005F7E14" w:rsidRPr="00255C43">
        <w:rPr>
          <w:rFonts w:eastAsia="Calibri" w:cs="Times New Roman"/>
          <w:sz w:val="28"/>
          <w:szCs w:val="28"/>
        </w:rPr>
        <w:t>4</w:t>
      </w:r>
      <w:r w:rsidRPr="00255C43">
        <w:rPr>
          <w:rFonts w:eastAsia="Calibri" w:cs="Times New Roman"/>
          <w:sz w:val="28"/>
          <w:szCs w:val="28"/>
        </w:rPr>
        <w:t xml:space="preserve">-х лет и старше; - студия современного танца; - </w:t>
      </w:r>
      <w:r w:rsidR="00255C43" w:rsidRPr="00255C43">
        <w:rPr>
          <w:rFonts w:eastAsia="Calibri" w:cs="Times New Roman"/>
          <w:sz w:val="28"/>
          <w:szCs w:val="28"/>
        </w:rPr>
        <w:t>ИЗО</w:t>
      </w:r>
      <w:r w:rsidR="00195480">
        <w:rPr>
          <w:rFonts w:eastAsia="Calibri" w:cs="Times New Roman"/>
          <w:sz w:val="28"/>
          <w:szCs w:val="28"/>
        </w:rPr>
        <w:t>-</w:t>
      </w:r>
      <w:r w:rsidR="00255C43" w:rsidRPr="00255C43">
        <w:rPr>
          <w:rFonts w:eastAsia="Calibri" w:cs="Times New Roman"/>
          <w:sz w:val="28"/>
          <w:szCs w:val="28"/>
        </w:rPr>
        <w:t>студия</w:t>
      </w:r>
      <w:r w:rsidRPr="00255C43">
        <w:rPr>
          <w:rFonts w:eastAsia="Calibri" w:cs="Times New Roman"/>
          <w:sz w:val="28"/>
          <w:szCs w:val="28"/>
        </w:rPr>
        <w:t xml:space="preserve"> и др. Однако в муниципальной системе образования недостаточное количество объединений технической направленности.   Система дополнительного образования должна получить «второе дыхание», поскольку это важнейший ресурс не только обучения, но и воспитания и социализации детей, имеющий уникальный потенциал, большие традиции.  Необходимо продолжить работу по обновлению содержания дополнительного образования. Удовлетворенность населения качеством оказания услуг, предоставляемых муниципальным</w:t>
      </w:r>
      <w:r w:rsidR="00195480">
        <w:rPr>
          <w:rFonts w:eastAsia="Calibri" w:cs="Times New Roman"/>
          <w:sz w:val="28"/>
          <w:szCs w:val="28"/>
        </w:rPr>
        <w:t xml:space="preserve"> </w:t>
      </w:r>
      <w:r w:rsidRPr="00255C43">
        <w:rPr>
          <w:rFonts w:eastAsia="Calibri" w:cs="Times New Roman"/>
          <w:sz w:val="28"/>
          <w:szCs w:val="28"/>
        </w:rPr>
        <w:t xml:space="preserve">учреждением дополнительного образования составила – </w:t>
      </w:r>
      <w:r w:rsidR="005F7E14" w:rsidRPr="00255C43">
        <w:rPr>
          <w:rFonts w:eastAsia="Calibri" w:cs="Times New Roman"/>
          <w:sz w:val="28"/>
          <w:szCs w:val="28"/>
        </w:rPr>
        <w:t>70</w:t>
      </w:r>
      <w:r w:rsidRPr="00255C43">
        <w:rPr>
          <w:rFonts w:eastAsia="Calibri" w:cs="Times New Roman"/>
          <w:sz w:val="28"/>
          <w:szCs w:val="28"/>
        </w:rPr>
        <w:t>%</w:t>
      </w:r>
      <w:r w:rsidR="005F7E14" w:rsidRPr="00255C43">
        <w:rPr>
          <w:rFonts w:eastAsia="Calibri" w:cs="Times New Roman"/>
          <w:sz w:val="28"/>
          <w:szCs w:val="28"/>
        </w:rPr>
        <w:t>.</w:t>
      </w:r>
    </w:p>
    <w:p w:rsidR="00D96B67" w:rsidRDefault="00D96B67" w:rsidP="00D96B67"/>
    <w:p w:rsidR="00436BF8" w:rsidRPr="00F4493E" w:rsidRDefault="00375C2F" w:rsidP="00125EA0">
      <w:pPr>
        <w:pStyle w:val="3"/>
      </w:pPr>
      <w:bookmarkStart w:id="21" w:name="_Toc527620280"/>
      <w:r>
        <w:t>2.</w:t>
      </w:r>
      <w:r w:rsidR="004B2E5D">
        <w:t>4</w:t>
      </w:r>
      <w:r>
        <w:t xml:space="preserve">. </w:t>
      </w:r>
      <w:r w:rsidR="00FE028B" w:rsidRPr="00FE028B">
        <w:t>Развитие системы оценки качества образования и информационной прозрачности системы образования</w:t>
      </w:r>
      <w:bookmarkEnd w:id="21"/>
    </w:p>
    <w:p w:rsidR="0060702C" w:rsidRDefault="00F46F30" w:rsidP="0060702C">
      <w:pPr>
        <w:spacing w:after="160" w:line="240" w:lineRule="auto"/>
        <w:rPr>
          <w:sz w:val="28"/>
          <w:szCs w:val="28"/>
        </w:rPr>
      </w:pPr>
      <w:r w:rsidRPr="00255C43">
        <w:rPr>
          <w:sz w:val="28"/>
          <w:szCs w:val="28"/>
        </w:rPr>
        <w:t xml:space="preserve">Анализ результатов НОКО показал, что все организации г. Оби, независимо от вида и типа, представляют хорошие условия для осуществления образовательной деятельности. Но при этом, экспертная проверка школ и детских садов показала невысокую оснащённость оборудования образовательных организаций как для обучающихся колясочников, так и для детей с ограничениями здоровья по зрению, слуху и т. п. </w:t>
      </w:r>
      <w:bookmarkStart w:id="22" w:name="_Toc527620281"/>
    </w:p>
    <w:p w:rsidR="00F4493E" w:rsidRPr="0060702C" w:rsidRDefault="00375C2F" w:rsidP="0060702C">
      <w:pPr>
        <w:spacing w:after="160" w:line="240" w:lineRule="auto"/>
        <w:rPr>
          <w:rFonts w:eastAsiaTheme="majorEastAsia" w:cstheme="majorBidi"/>
          <w:b/>
          <w:sz w:val="28"/>
          <w:szCs w:val="28"/>
        </w:rPr>
      </w:pPr>
      <w:r w:rsidRPr="0060702C">
        <w:rPr>
          <w:b/>
        </w:rPr>
        <w:lastRenderedPageBreak/>
        <w:t>2.</w:t>
      </w:r>
      <w:r w:rsidR="004B2E5D" w:rsidRPr="0060702C">
        <w:rPr>
          <w:b/>
        </w:rPr>
        <w:t>5</w:t>
      </w:r>
      <w:r w:rsidRPr="0060702C">
        <w:rPr>
          <w:b/>
        </w:rPr>
        <w:t xml:space="preserve">. </w:t>
      </w:r>
      <w:r w:rsidR="00FE028B" w:rsidRPr="0060702C">
        <w:rPr>
          <w:b/>
        </w:rPr>
        <w:t>Сведения о создании условий социализации и самореализации молодежи (в том числе лиц, обучающихся по уровням и видам образования)</w:t>
      </w:r>
      <w:bookmarkEnd w:id="22"/>
    </w:p>
    <w:p w:rsidR="000A56A1" w:rsidRDefault="000A56A1" w:rsidP="0060702C">
      <w:pPr>
        <w:spacing w:after="160" w:line="240" w:lineRule="auto"/>
        <w:ind w:firstLine="708"/>
        <w:contextualSpacing/>
        <w:rPr>
          <w:rFonts w:eastAsia="Calibri" w:cs="Times New Roman"/>
          <w:sz w:val="28"/>
          <w:szCs w:val="28"/>
        </w:rPr>
      </w:pPr>
      <w:r w:rsidRPr="0060702C">
        <w:rPr>
          <w:rFonts w:eastAsia="Calibri" w:cs="Times New Roman"/>
          <w:sz w:val="28"/>
          <w:szCs w:val="28"/>
        </w:rPr>
        <w:t xml:space="preserve">Удельный вес населения в возрасте от 5 до 18 лет, охваченного образованием </w:t>
      </w:r>
      <w:r w:rsidRPr="00E22EB2">
        <w:rPr>
          <w:rFonts w:eastAsia="Calibri" w:cs="Times New Roman"/>
          <w:sz w:val="28"/>
          <w:szCs w:val="28"/>
        </w:rPr>
        <w:t>составляет 94,8%</w:t>
      </w:r>
      <w:r w:rsidRPr="0060702C">
        <w:rPr>
          <w:rFonts w:eastAsia="Calibri" w:cs="Times New Roman"/>
          <w:sz w:val="28"/>
          <w:szCs w:val="28"/>
        </w:rPr>
        <w:t xml:space="preserve"> от общей численности населения в возрасте от 5 до 18 лет.</w:t>
      </w:r>
      <w:r w:rsidR="00E22EB2">
        <w:rPr>
          <w:rFonts w:eastAsia="Calibri" w:cs="Times New Roman"/>
          <w:sz w:val="28"/>
          <w:szCs w:val="28"/>
        </w:rPr>
        <w:t xml:space="preserve"> При этом численность детей, проживающих на территории города Оби и зачисленных на программы дополнительного образования составляет более 75%.</w:t>
      </w:r>
    </w:p>
    <w:p w:rsidR="0060702C" w:rsidRPr="0060702C" w:rsidRDefault="0060702C" w:rsidP="0060702C">
      <w:pPr>
        <w:spacing w:after="160" w:line="240" w:lineRule="auto"/>
        <w:ind w:firstLine="0"/>
        <w:contextualSpacing/>
        <w:rPr>
          <w:rFonts w:eastAsia="Calibri" w:cs="Times New Roman"/>
          <w:sz w:val="28"/>
          <w:szCs w:val="28"/>
        </w:rPr>
      </w:pPr>
    </w:p>
    <w:p w:rsidR="00F63549" w:rsidRDefault="00F63549" w:rsidP="00C35349">
      <w:pPr>
        <w:spacing w:after="160" w:line="240" w:lineRule="auto"/>
        <w:ind w:firstLine="0"/>
        <w:rPr>
          <w:rFonts w:eastAsia="Calibri" w:cs="Times New Roman"/>
          <w:color w:val="A8D08D"/>
          <w:szCs w:val="24"/>
        </w:rPr>
      </w:pPr>
      <w:r w:rsidRPr="00F63549">
        <w:rPr>
          <w:noProof/>
        </w:rPr>
        <w:t xml:space="preserve">  </w:t>
      </w:r>
      <w:r w:rsidR="00435889" w:rsidRPr="00435889">
        <w:rPr>
          <w:rFonts w:eastAsia="Times New Roman" w:cs="Times New Roman"/>
          <w:bCs/>
          <w:sz w:val="28"/>
          <w:szCs w:val="28"/>
          <w:lang w:eastAsia="ru-RU"/>
        </w:rPr>
        <w:t>В нашем городе продолжают продуктивно работать РДШ, юнармейское движение, волонтерские отряды, военно-патриотическое объединения, детское телевидение, музеи. Создано 5 юнармейских отрядов: 2 в школе 26 Витязи и Экипаж), 1 в школе 2 СТРИЖИ, 1 в школе 60 ЗВЕЗДА и 1 общегородской АВИАТОР .И сегодня достигнуто высокое качество работы во всех образовательных организациях в этом направлении</w:t>
      </w:r>
      <w:r w:rsidR="00455FB0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="00213084" w:rsidRPr="000A56A1">
        <w:rPr>
          <w:rFonts w:eastAsia="Calibri" w:cs="Times New Roman"/>
          <w:color w:val="A8D08D"/>
          <w:szCs w:val="24"/>
        </w:rPr>
        <w:t xml:space="preserve"> </w:t>
      </w:r>
      <w:r w:rsidRPr="00F63549">
        <w:rPr>
          <w:noProof/>
        </w:rPr>
        <w:t xml:space="preserve"> </w:t>
      </w:r>
      <w:r w:rsidR="00553D9E" w:rsidRPr="00553D9E">
        <w:t xml:space="preserve"> </w:t>
      </w:r>
    </w:p>
    <w:p w:rsidR="00213084" w:rsidRPr="00230C99" w:rsidRDefault="00213084" w:rsidP="003139E5">
      <w:pPr>
        <w:spacing w:line="240" w:lineRule="auto"/>
        <w:rPr>
          <w:rFonts w:eastAsia="Calibri" w:cs="Times New Roman"/>
          <w:sz w:val="28"/>
          <w:szCs w:val="28"/>
        </w:rPr>
      </w:pPr>
      <w:r w:rsidRPr="00230C99">
        <w:rPr>
          <w:rFonts w:eastAsia="Calibri" w:cs="Times New Roman"/>
          <w:sz w:val="28"/>
          <w:szCs w:val="28"/>
        </w:rPr>
        <w:t xml:space="preserve">Высокие идеалы нравственности и патриотизма формируют школьные объединения. Много лет функционирует туристический клуб Робинзон и объединение «Звезда» в </w:t>
      </w:r>
      <w:r w:rsidR="00230C99">
        <w:rPr>
          <w:rFonts w:eastAsia="Calibri" w:cs="Times New Roman"/>
          <w:sz w:val="28"/>
          <w:szCs w:val="28"/>
        </w:rPr>
        <w:t xml:space="preserve">МБОУ Школа </w:t>
      </w:r>
      <w:r w:rsidRPr="00230C99">
        <w:rPr>
          <w:rFonts w:eastAsia="Calibri" w:cs="Times New Roman"/>
          <w:sz w:val="28"/>
          <w:szCs w:val="28"/>
        </w:rPr>
        <w:t xml:space="preserve">№60, Школьный парламент и объединение Авангард в </w:t>
      </w:r>
      <w:r w:rsidR="00230C99">
        <w:rPr>
          <w:rFonts w:eastAsia="Calibri" w:cs="Times New Roman"/>
          <w:sz w:val="28"/>
          <w:szCs w:val="28"/>
        </w:rPr>
        <w:t>МБОУ школа</w:t>
      </w:r>
      <w:r w:rsidRPr="00230C99">
        <w:rPr>
          <w:rFonts w:eastAsia="Calibri" w:cs="Times New Roman"/>
          <w:sz w:val="28"/>
          <w:szCs w:val="28"/>
        </w:rPr>
        <w:t xml:space="preserve"> №2, волонтерское движение «Лидер», «Поколение-М» в центре дополнительного образования. Это полностью отвечает задаче еще одного направления «Социальная активность»</w:t>
      </w:r>
    </w:p>
    <w:p w:rsidR="00435889" w:rsidRPr="00435889" w:rsidRDefault="00406882" w:rsidP="003139E5">
      <w:pPr>
        <w:shd w:val="clear" w:color="auto" w:fill="FEFEFE"/>
        <w:spacing w:before="300" w:after="300" w:line="240" w:lineRule="auto"/>
        <w:ind w:right="-1"/>
        <w:rPr>
          <w:rFonts w:eastAsia="Times New Roman" w:cs="Times New Roman"/>
          <w:bCs/>
          <w:sz w:val="28"/>
          <w:szCs w:val="28"/>
          <w:lang w:eastAsia="ru-RU"/>
        </w:rPr>
      </w:pPr>
      <w:r w:rsidRPr="00230C99">
        <w:rPr>
          <w:rFonts w:eastAsia="Calibri" w:cs="Times New Roman"/>
          <w:sz w:val="28"/>
          <w:szCs w:val="28"/>
        </w:rPr>
        <w:t>В</w:t>
      </w:r>
      <w:r w:rsidR="00213084" w:rsidRPr="00230C99">
        <w:rPr>
          <w:rFonts w:eastAsia="Calibri" w:cs="Times New Roman"/>
          <w:sz w:val="28"/>
          <w:szCs w:val="28"/>
        </w:rPr>
        <w:t>олонтерское движение активно развивается на территории нашего города. Неравнодушные люди, дети, педагоги становятся организаторами и участниками ежегодных мероприятий: снежный десант, городские военно-спортивных игры на кубок памяти Дмитриенко Ильи Афанасьевича, вахта памяти, концерты «Молодежь- ветеранам», акции «Их именами названы улицы»</w:t>
      </w:r>
      <w:r w:rsidR="00435889">
        <w:rPr>
          <w:rFonts w:eastAsia="Calibri" w:cs="Times New Roman"/>
          <w:sz w:val="28"/>
          <w:szCs w:val="28"/>
        </w:rPr>
        <w:t>,</w:t>
      </w:r>
      <w:r w:rsidR="00455FB0">
        <w:rPr>
          <w:rFonts w:eastAsia="Calibri" w:cs="Times New Roman"/>
          <w:sz w:val="28"/>
          <w:szCs w:val="28"/>
        </w:rPr>
        <w:t xml:space="preserve"> </w:t>
      </w:r>
      <w:r w:rsidR="00435889">
        <w:rPr>
          <w:rFonts w:eastAsia="Calibri" w:cs="Times New Roman"/>
          <w:sz w:val="28"/>
          <w:szCs w:val="28"/>
        </w:rPr>
        <w:t>ю</w:t>
      </w:r>
      <w:r w:rsidR="00435889" w:rsidRPr="00435889">
        <w:rPr>
          <w:rFonts w:eastAsia="Times New Roman" w:cs="Times New Roman"/>
          <w:bCs/>
          <w:sz w:val="28"/>
          <w:szCs w:val="28"/>
          <w:lang w:eastAsia="ru-RU"/>
        </w:rPr>
        <w:t>ные волонтеры провели Акцию коробка добра для больницы скорой помощи, приняли участие во всероссийской акции Добровольцы-детям, в волонтерском проекте «Безопасное детство», областной профильной смене «Мы граждане России», 4 смене волонтерского образовательного лагеря и многих других мероприятиях.</w:t>
      </w:r>
    </w:p>
    <w:p w:rsidR="00213084" w:rsidRPr="00230C99" w:rsidRDefault="00213084" w:rsidP="003139E5">
      <w:pPr>
        <w:spacing w:line="240" w:lineRule="auto"/>
        <w:rPr>
          <w:rFonts w:eastAsia="Calibri" w:cs="Times New Roman"/>
          <w:sz w:val="28"/>
          <w:szCs w:val="28"/>
        </w:rPr>
      </w:pPr>
      <w:r w:rsidRPr="00230C99">
        <w:rPr>
          <w:rFonts w:eastAsia="Calibri" w:cs="Times New Roman"/>
          <w:sz w:val="28"/>
          <w:szCs w:val="28"/>
        </w:rPr>
        <w:t>Ряд мероприятий по улучшению жизни в городе осуществлен при поддержке Совета отцов, Женского Совета, Совета ветеранов педагогического труда, Совета ветеранов боевых действий, да и просто родителей наших учеников.</w:t>
      </w:r>
    </w:p>
    <w:p w:rsidR="00F63549" w:rsidRDefault="00F63549" w:rsidP="00213084">
      <w:pPr>
        <w:spacing w:after="160"/>
        <w:ind w:firstLine="0"/>
        <w:rPr>
          <w:rFonts w:eastAsia="Calibri" w:cs="Times New Roman"/>
          <w:szCs w:val="24"/>
        </w:rPr>
      </w:pPr>
      <w:r w:rsidRPr="00F63549">
        <w:rPr>
          <w:noProof/>
        </w:rPr>
        <w:t xml:space="preserve"> </w:t>
      </w:r>
    </w:p>
    <w:p w:rsidR="00213084" w:rsidRDefault="00213084" w:rsidP="00230C99">
      <w:pPr>
        <w:spacing w:line="240" w:lineRule="auto"/>
        <w:rPr>
          <w:rFonts w:eastAsia="Calibri" w:cs="Times New Roman"/>
          <w:sz w:val="28"/>
          <w:szCs w:val="28"/>
        </w:rPr>
      </w:pPr>
      <w:r w:rsidRPr="00230C99">
        <w:rPr>
          <w:rFonts w:eastAsia="Calibri" w:cs="Times New Roman"/>
          <w:sz w:val="28"/>
          <w:szCs w:val="28"/>
        </w:rPr>
        <w:t xml:space="preserve">По инициативе родителей в городе создан городской родительский комитет, который включился в решение таких вопросов как контроль качества питания в образовательных организациях, развитие внеурочной деятельности, безопасность образовательного пространства. Большую методическую помощь родительской общественности оказывает «Университет педагогических знаний для родителей», который регулярно проходит в он-лайн режиме и его самыми активными участниками являются родители </w:t>
      </w:r>
      <w:r w:rsidR="00230C99">
        <w:rPr>
          <w:rFonts w:eastAsia="Calibri" w:cs="Times New Roman"/>
          <w:sz w:val="28"/>
          <w:szCs w:val="28"/>
        </w:rPr>
        <w:t xml:space="preserve">МБОУ </w:t>
      </w:r>
      <w:r w:rsidR="00A32355">
        <w:rPr>
          <w:rFonts w:eastAsia="Calibri" w:cs="Times New Roman"/>
          <w:sz w:val="28"/>
          <w:szCs w:val="28"/>
        </w:rPr>
        <w:t>«</w:t>
      </w:r>
      <w:r w:rsidR="00230C99">
        <w:rPr>
          <w:rFonts w:eastAsia="Calibri" w:cs="Times New Roman"/>
          <w:sz w:val="28"/>
          <w:szCs w:val="28"/>
        </w:rPr>
        <w:t>СОШ</w:t>
      </w:r>
      <w:r w:rsidRPr="00230C99">
        <w:rPr>
          <w:rFonts w:eastAsia="Calibri" w:cs="Times New Roman"/>
          <w:sz w:val="28"/>
          <w:szCs w:val="28"/>
        </w:rPr>
        <w:t xml:space="preserve"> №26</w:t>
      </w:r>
      <w:r w:rsidR="00A32355">
        <w:rPr>
          <w:rFonts w:eastAsia="Calibri" w:cs="Times New Roman"/>
          <w:sz w:val="28"/>
          <w:szCs w:val="28"/>
        </w:rPr>
        <w:t>»</w:t>
      </w:r>
      <w:r w:rsidRPr="00230C99">
        <w:rPr>
          <w:rFonts w:eastAsia="Calibri" w:cs="Times New Roman"/>
          <w:sz w:val="28"/>
          <w:szCs w:val="28"/>
        </w:rPr>
        <w:t>.</w:t>
      </w:r>
    </w:p>
    <w:p w:rsidR="00E22EB2" w:rsidRPr="00230C99" w:rsidRDefault="00E22EB2" w:rsidP="00230C99">
      <w:pPr>
        <w:spacing w:line="240" w:lineRule="auto"/>
        <w:rPr>
          <w:rFonts w:eastAsia="Calibri" w:cs="Times New Roman"/>
          <w:sz w:val="28"/>
          <w:szCs w:val="28"/>
        </w:rPr>
      </w:pP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</w:rPr>
      </w:pPr>
      <w:r w:rsidRPr="00D27E8A">
        <w:rPr>
          <w:rFonts w:cs="Times New Roman"/>
          <w:sz w:val="28"/>
          <w:szCs w:val="28"/>
        </w:rPr>
        <w:t>Сведения о создании условий социализации и самореализации молодежи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</w:rPr>
      </w:pP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</w:rPr>
      </w:pPr>
      <w:r w:rsidRPr="00D27E8A">
        <w:rPr>
          <w:rFonts w:cs="Times New Roman"/>
          <w:sz w:val="28"/>
          <w:szCs w:val="28"/>
        </w:rPr>
        <w:t>а) Социально-демографическая характеристика муниципалитета и социальная интеграция молодежи.</w:t>
      </w:r>
    </w:p>
    <w:p w:rsidR="00D27E8A" w:rsidRPr="00D27E8A" w:rsidRDefault="00D27E8A" w:rsidP="00E22EB2">
      <w:pPr>
        <w:suppressAutoHyphens/>
        <w:spacing w:line="240" w:lineRule="auto"/>
        <w:ind w:firstLine="567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 xml:space="preserve">По состоянию на 01.01.2022 года зарегистрированных временно и постоянно в г. Оби молодежи в возрасте от 14 до 35 лет - 8 300 человек, что составляет 27% от общего числа населения. </w:t>
      </w:r>
    </w:p>
    <w:p w:rsidR="00D27E8A" w:rsidRPr="00D27E8A" w:rsidRDefault="00D27E8A" w:rsidP="00E22EB2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>В категорию молодежи входят:</w:t>
      </w:r>
    </w:p>
    <w:p w:rsidR="00D27E8A" w:rsidRPr="00D27E8A" w:rsidRDefault="00D27E8A" w:rsidP="00E22EB2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>- учащаяся молодежь;</w:t>
      </w:r>
    </w:p>
    <w:p w:rsidR="00D27E8A" w:rsidRPr="00D27E8A" w:rsidRDefault="00D27E8A" w:rsidP="00E22EB2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>- студенческая молодежь;</w:t>
      </w:r>
    </w:p>
    <w:p w:rsidR="00D27E8A" w:rsidRPr="00D27E8A" w:rsidRDefault="00D27E8A" w:rsidP="00E22EB2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>- работающая молодежь;</w:t>
      </w:r>
    </w:p>
    <w:p w:rsidR="00D27E8A" w:rsidRPr="00D27E8A" w:rsidRDefault="00D27E8A" w:rsidP="00E22EB2">
      <w:pPr>
        <w:suppressAutoHyphens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>- молодые семьи;</w:t>
      </w:r>
    </w:p>
    <w:p w:rsidR="00D27E8A" w:rsidRPr="00D27E8A" w:rsidRDefault="00D27E8A" w:rsidP="00E22EB2">
      <w:pPr>
        <w:spacing w:after="160" w:line="259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 xml:space="preserve"> -незанятая молодежь.</w:t>
      </w:r>
    </w:p>
    <w:p w:rsidR="00D27E8A" w:rsidRPr="00D27E8A" w:rsidRDefault="00D27E8A" w:rsidP="00E22EB2">
      <w:pPr>
        <w:spacing w:after="160" w:line="259" w:lineRule="auto"/>
        <w:ind w:firstLine="0"/>
        <w:rPr>
          <w:rFonts w:cs="Times New Roman"/>
          <w:bCs/>
          <w:sz w:val="28"/>
          <w:szCs w:val="28"/>
        </w:rPr>
      </w:pPr>
      <w:r w:rsidRPr="00D27E8A">
        <w:rPr>
          <w:rFonts w:eastAsia="Times New Roman" w:cs="Times New Roman"/>
          <w:sz w:val="28"/>
          <w:szCs w:val="28"/>
          <w:lang w:eastAsia="ar-SA"/>
        </w:rPr>
        <w:t xml:space="preserve">В рамках реализации муниципальной программы </w:t>
      </w:r>
      <w:bookmarkStart w:id="23" w:name="_Hlk117065396"/>
      <w:r w:rsidRPr="00D27E8A">
        <w:rPr>
          <w:rFonts w:eastAsia="Times New Roman" w:cs="Times New Roman"/>
          <w:sz w:val="28"/>
          <w:szCs w:val="28"/>
          <w:lang w:eastAsia="ar-SA"/>
        </w:rPr>
        <w:t xml:space="preserve">«Молодежная политика 2020-2022 г.» </w:t>
      </w:r>
      <w:bookmarkEnd w:id="23"/>
      <w:r w:rsidRPr="00D27E8A">
        <w:rPr>
          <w:rFonts w:eastAsia="Times New Roman" w:cs="Times New Roman"/>
          <w:sz w:val="28"/>
          <w:szCs w:val="28"/>
          <w:lang w:eastAsia="ar-SA"/>
        </w:rPr>
        <w:t xml:space="preserve">направлены ряд мероприятий на </w:t>
      </w:r>
      <w:r w:rsidRPr="00D27E8A">
        <w:rPr>
          <w:rFonts w:cs="Times New Roman"/>
          <w:bCs/>
          <w:sz w:val="28"/>
          <w:szCs w:val="28"/>
        </w:rPr>
        <w:t>формирование у подростков и молодежи принципов здорового образа жизни, экологической культуры, повышение уровня культуры безопасности жизнедеятельности молодежи, профилактика асоциальных явлений в молодежной среде, содействие социальной адаптации молодежи, оказавшейся в трудной жизненной ситуации.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bCs/>
          <w:sz w:val="28"/>
          <w:szCs w:val="28"/>
        </w:rPr>
      </w:pPr>
      <w:r w:rsidRPr="00D27E8A">
        <w:rPr>
          <w:rFonts w:cs="Times New Roman"/>
          <w:bCs/>
          <w:sz w:val="28"/>
          <w:szCs w:val="28"/>
        </w:rPr>
        <w:t>б) Ценностные ориентации молодежи и ее участие в общественных достижениях.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  <w:r w:rsidRPr="00D27E8A">
        <w:rPr>
          <w:rFonts w:cs="Times New Roman"/>
          <w:sz w:val="28"/>
          <w:szCs w:val="28"/>
          <w:lang w:eastAsia="ru-RU"/>
        </w:rPr>
        <w:t>По воспитанию и формированию гражданского единства, патриотизма и гармонизации межнациональных, межконфессиональных взаимоотношений в молодежной среде на территории города Оби создано: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  <w:r w:rsidRPr="00D27E8A">
        <w:rPr>
          <w:rFonts w:cs="Times New Roman"/>
          <w:sz w:val="28"/>
          <w:szCs w:val="28"/>
          <w:lang w:eastAsia="ru-RU"/>
        </w:rPr>
        <w:t>- местное отделение ВВПОД «ЮНАРМИЯ» с 5 отрядами в количестве 343 юнармейцев;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  <w:r w:rsidRPr="00D27E8A">
        <w:rPr>
          <w:rFonts w:cs="Times New Roman"/>
          <w:sz w:val="28"/>
          <w:szCs w:val="28"/>
          <w:lang w:eastAsia="ru-RU"/>
        </w:rPr>
        <w:t>- Волонтерский корпус г.Оби в количестве 110 волонтеров;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  <w:r w:rsidRPr="00D27E8A">
        <w:rPr>
          <w:rFonts w:cs="Times New Roman"/>
          <w:sz w:val="28"/>
          <w:szCs w:val="28"/>
          <w:lang w:eastAsia="ru-RU"/>
        </w:rPr>
        <w:t>-Российское движение школьников;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  <w:r w:rsidRPr="00D27E8A">
        <w:rPr>
          <w:rFonts w:cs="Times New Roman"/>
          <w:sz w:val="28"/>
          <w:szCs w:val="28"/>
          <w:lang w:eastAsia="ru-RU"/>
        </w:rPr>
        <w:t>-Совет работающей молодежи.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ru-RU"/>
        </w:rPr>
      </w:pPr>
    </w:p>
    <w:p w:rsidR="00D27E8A" w:rsidRPr="00D27E8A" w:rsidRDefault="00D27E8A" w:rsidP="00E22EB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D27E8A">
        <w:rPr>
          <w:rFonts w:eastAsia="Times New Roman" w:cs="Times New Roman"/>
          <w:sz w:val="28"/>
          <w:szCs w:val="28"/>
          <w:lang w:eastAsia="ru-RU"/>
        </w:rPr>
        <w:t>в) Образование и занятость молодежи.</w:t>
      </w:r>
    </w:p>
    <w:p w:rsidR="00D27E8A" w:rsidRPr="00D27E8A" w:rsidRDefault="00D27E8A" w:rsidP="00E22EB2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8"/>
          <w:szCs w:val="28"/>
          <w:lang w:eastAsia="ar-SA"/>
        </w:rPr>
      </w:pPr>
      <w:r w:rsidRPr="00D27E8A">
        <w:rPr>
          <w:rFonts w:eastAsia="Times New Roman" w:cs="Times New Roman"/>
          <w:bCs/>
          <w:sz w:val="28"/>
          <w:szCs w:val="28"/>
          <w:lang w:eastAsia="ru-RU"/>
        </w:rPr>
        <w:t xml:space="preserve">Для успешного развития потенциала молодежи в области социально-экономического, общественно- политического, культурного и спортивного развития, в рамках муниципальной программы </w:t>
      </w:r>
      <w:r w:rsidRPr="00D27E8A">
        <w:rPr>
          <w:rFonts w:eastAsia="Times New Roman" w:cs="Times New Roman"/>
          <w:sz w:val="28"/>
          <w:szCs w:val="28"/>
          <w:lang w:eastAsia="ar-SA"/>
        </w:rPr>
        <w:t>«Молодежная политика 2020-2022 г.», ежегодно реализуется более 300 мероприятий.</w:t>
      </w:r>
    </w:p>
    <w:p w:rsidR="00D27E8A" w:rsidRPr="00D27E8A" w:rsidRDefault="00D27E8A" w:rsidP="00E22EB2">
      <w:pPr>
        <w:spacing w:after="160" w:line="259" w:lineRule="auto"/>
        <w:ind w:firstLine="0"/>
        <w:rPr>
          <w:rFonts w:asciiTheme="minorHAnsi" w:hAnsiTheme="minorHAnsi"/>
          <w:sz w:val="22"/>
          <w:lang w:eastAsia="ar-SA"/>
        </w:rPr>
      </w:pP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>г.) Деятельность муниципальных органов власти по созданию условий социализации и самореализации молодежи.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>Для создания условий социализации и самореализации молодежи при администрации города Оби созданы: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>- Совет по молодежной политике;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>- Молодежная избирательная комиссия;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 xml:space="preserve">- </w:t>
      </w:r>
      <w:r w:rsidRPr="00D27E8A">
        <w:rPr>
          <w:rFonts w:cs="Times New Roman"/>
          <w:sz w:val="28"/>
          <w:szCs w:val="28"/>
          <w:lang w:val="en-US" w:eastAsia="ar-SA"/>
        </w:rPr>
        <w:t>C</w:t>
      </w:r>
      <w:r w:rsidRPr="00D27E8A">
        <w:rPr>
          <w:rFonts w:cs="Times New Roman"/>
          <w:sz w:val="28"/>
          <w:szCs w:val="28"/>
          <w:lang w:eastAsia="ar-SA"/>
        </w:rPr>
        <w:t>овет работающей молодежи;</w:t>
      </w:r>
    </w:p>
    <w:p w:rsidR="00D27E8A" w:rsidRPr="00D27E8A" w:rsidRDefault="00D27E8A" w:rsidP="00E22EB2">
      <w:pPr>
        <w:spacing w:line="240" w:lineRule="auto"/>
        <w:ind w:firstLine="0"/>
        <w:rPr>
          <w:rFonts w:cs="Times New Roman"/>
          <w:sz w:val="28"/>
          <w:szCs w:val="28"/>
          <w:lang w:eastAsia="ar-SA"/>
        </w:rPr>
      </w:pPr>
      <w:r w:rsidRPr="00D27E8A">
        <w:rPr>
          <w:rFonts w:cs="Times New Roman"/>
          <w:sz w:val="28"/>
          <w:szCs w:val="28"/>
          <w:lang w:eastAsia="ar-SA"/>
        </w:rPr>
        <w:t>-Совет по гражданскому и патриотическому воспитанию.</w:t>
      </w:r>
    </w:p>
    <w:bookmarkStart w:id="24" w:name="_Toc527620282" w:displacedByCustomXml="next"/>
    <w:sdt>
      <w:sdtPr>
        <w:id w:val="-2074191642"/>
        <w:lock w:val="sdtContentLocked"/>
      </w:sdtPr>
      <w:sdtEndPr/>
      <w:sdtContent>
        <w:p w:rsidR="00F4493E" w:rsidRPr="005950AD" w:rsidRDefault="005C6747" w:rsidP="005C6747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24" w:displacedByCustomXml="prev"/>
    <w:p w:rsidR="00050FDA" w:rsidRDefault="00050FDA" w:rsidP="00F4493E"/>
    <w:bookmarkStart w:id="25" w:name="_Toc527620283" w:displacedByCustomXml="next"/>
    <w:sdt>
      <w:sdtPr>
        <w:id w:val="-1633004932"/>
        <w:lock w:val="sdtContentLocked"/>
      </w:sdtPr>
      <w:sdtEndPr/>
      <w:sdtContent>
        <w:p w:rsidR="00FE028B" w:rsidRDefault="006A5816" w:rsidP="00FE028B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25" w:displacedByCustomXml="prev"/>
    <w:p w:rsidR="00213084" w:rsidRPr="00230C99" w:rsidRDefault="00BB1315" w:rsidP="00230C99">
      <w:pPr>
        <w:spacing w:line="240" w:lineRule="auto"/>
        <w:jc w:val="left"/>
        <w:rPr>
          <w:sz w:val="28"/>
          <w:szCs w:val="28"/>
        </w:rPr>
      </w:pPr>
      <w:r w:rsidRPr="00230C99">
        <w:rPr>
          <w:sz w:val="28"/>
          <w:szCs w:val="28"/>
        </w:rPr>
        <w:t>Анализ ситуации в системе общего образования города Оби Новосибирской области за 20</w:t>
      </w:r>
      <w:r w:rsidR="002E3F41">
        <w:rPr>
          <w:sz w:val="28"/>
          <w:szCs w:val="28"/>
        </w:rPr>
        <w:t>20</w:t>
      </w:r>
      <w:r w:rsidR="006301C0">
        <w:rPr>
          <w:sz w:val="28"/>
          <w:szCs w:val="28"/>
        </w:rPr>
        <w:t xml:space="preserve"> </w:t>
      </w:r>
      <w:r w:rsidRPr="00230C99">
        <w:rPr>
          <w:sz w:val="28"/>
          <w:szCs w:val="28"/>
        </w:rPr>
        <w:t>год позволяет сделать вывод о ее стабильном функционировании.</w:t>
      </w:r>
    </w:p>
    <w:bookmarkStart w:id="26" w:name="_Toc527620284" w:displacedByCustomXml="next"/>
    <w:sdt>
      <w:sdtPr>
        <w:id w:val="-788123830"/>
        <w:lock w:val="sdtContentLocked"/>
      </w:sdtPr>
      <w:sdtEndPr/>
      <w:sdtContent>
        <w:p w:rsidR="00FE028B" w:rsidRDefault="006A5816" w:rsidP="00FE028B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26" w:displacedByCustomXml="prev"/>
    <w:p w:rsidR="000A56A1" w:rsidRPr="00230C99" w:rsidRDefault="000A56A1" w:rsidP="00230C99">
      <w:pPr>
        <w:spacing w:line="240" w:lineRule="auto"/>
        <w:rPr>
          <w:sz w:val="28"/>
          <w:szCs w:val="28"/>
        </w:rPr>
      </w:pPr>
      <w:r w:rsidRPr="00230C99">
        <w:rPr>
          <w:sz w:val="28"/>
          <w:szCs w:val="28"/>
        </w:rPr>
        <w:t>Целью деятельности муниципальной образовательной системы на 20</w:t>
      </w:r>
      <w:r w:rsidR="00195480">
        <w:rPr>
          <w:sz w:val="28"/>
          <w:szCs w:val="28"/>
        </w:rPr>
        <w:t>20</w:t>
      </w:r>
      <w:r w:rsidRPr="00230C99">
        <w:rPr>
          <w:sz w:val="28"/>
          <w:szCs w:val="28"/>
        </w:rPr>
        <w:t xml:space="preserve"> год является реализация политики в сфере образования на основе программно-целевого планирования и государственно-общественного управления в соответствии с ориентирами стратегии инновационного развития образовательной системы Новосибирской области.  Основным приоритетом в работе остается деятельность по реализации Федерального закона от 29.12.2012 № 273-ФЗ «Об образовании в Российской Федерации».  </w:t>
      </w:r>
    </w:p>
    <w:p w:rsidR="000A56A1" w:rsidRPr="00230C99" w:rsidRDefault="000A56A1" w:rsidP="00230C99">
      <w:pPr>
        <w:spacing w:line="240" w:lineRule="auto"/>
        <w:rPr>
          <w:sz w:val="28"/>
          <w:szCs w:val="28"/>
        </w:rPr>
      </w:pPr>
      <w:r w:rsidRPr="00230C99">
        <w:rPr>
          <w:sz w:val="28"/>
          <w:szCs w:val="28"/>
        </w:rPr>
        <w:t>Основными задачами муниципальной системы образования на ближайшую перспективу являются: - реализация мероприятий муниципальной программы города Оби в сфере образования</w:t>
      </w:r>
      <w:r w:rsidR="00230C99">
        <w:rPr>
          <w:sz w:val="28"/>
          <w:szCs w:val="28"/>
        </w:rPr>
        <w:t>;</w:t>
      </w:r>
      <w:r w:rsidRPr="00230C99">
        <w:rPr>
          <w:sz w:val="28"/>
          <w:szCs w:val="28"/>
        </w:rPr>
        <w:t xml:space="preserve"> - участие в реализации мероприятий государственных программ Новосибирской области </w:t>
      </w:r>
      <w:r w:rsidR="00195480">
        <w:rPr>
          <w:sz w:val="28"/>
          <w:szCs w:val="28"/>
        </w:rPr>
        <w:t>и национального проекта «Образование»</w:t>
      </w:r>
      <w:r w:rsidRPr="00230C99">
        <w:rPr>
          <w:sz w:val="28"/>
          <w:szCs w:val="28"/>
        </w:rPr>
        <w:t xml:space="preserve">; - развитие образовательной среды, обеспечивающей доступность получения детьми, в том числе с ограниченными возможностями здоровья, качественного дошкольного, начального, основного, среднего общего образования и дополнительного образования детьми; - содействие формированию современной и доступной среды в дошкольных образовательных организациях, расширение доступности дошкольного образования для детей до 3-х лет; - развитие сети консультационных центров для оказания помощи родителям, осуществляющим дошкольное образование детей в семейной форме; - формирование доступной безбарьерной образовательной среды и инклюзивного образования; - реализация концепции сопровождения и поддержки одаренных и перспективных детей;   обеспечение эффективного функционирования системы дополнительного образования, социализации детей и молодежи, распространение моделей успешных социальных практик; - создание условий для организации устойчивой, безопасной, ориентированной на развитие личности ребенка системы оздоровления, отдыха и занятости детей; - обеспечение условий введения профессионального стандарта педагога, повышение профессиональной компетентности специалистов муниципальной системы  образования;  - оптимизация имеющихся ресурсов с целью обеспечения нового качества образования; - совершенствование муниципального (учредительского) контроля в сфере образования;  - распространение моделей государственно-общественного управления образованием; - совершенствование и развитие муниципальной системы оценки качества образования, расширение участия образовательных организаций в процедурах независимой оценки качества образования различного уровня; - обеспечение информационной открытости системы образования городского округа. </w:t>
      </w:r>
    </w:p>
    <w:tbl>
      <w:tblPr>
        <w:tblStyle w:val="af2"/>
        <w:tblW w:w="0" w:type="auto"/>
        <w:tblInd w:w="6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8"/>
      </w:tblGrid>
      <w:tr w:rsidR="00A968B0" w:rsidRPr="00A968B0" w:rsidTr="001A3022">
        <w:trPr>
          <w:trHeight w:val="2697"/>
        </w:trPr>
        <w:tc>
          <w:tcPr>
            <w:tcW w:w="3918" w:type="dxa"/>
          </w:tcPr>
          <w:p w:rsidR="00A968B0" w:rsidRDefault="00A968B0" w:rsidP="00BC5D0F">
            <w:pPr>
              <w:spacing w:line="240" w:lineRule="auto"/>
              <w:ind w:firstLine="0"/>
              <w:jc w:val="right"/>
              <w:rPr>
                <w:rFonts w:eastAsiaTheme="majorEastAsia" w:cstheme="majorBidi"/>
                <w:bCs/>
                <w:sz w:val="28"/>
                <w:szCs w:val="26"/>
              </w:rPr>
            </w:pPr>
            <w:r w:rsidRPr="00A968B0">
              <w:rPr>
                <w:rFonts w:eastAsiaTheme="majorEastAsia" w:cstheme="majorBidi"/>
                <w:bCs/>
                <w:sz w:val="28"/>
                <w:szCs w:val="26"/>
              </w:rPr>
              <w:lastRenderedPageBreak/>
              <w:t>ПРИЛОЖЕНИЕ</w:t>
            </w:r>
            <w:r>
              <w:rPr>
                <w:rFonts w:eastAsiaTheme="majorEastAsia" w:cstheme="majorBidi"/>
                <w:bCs/>
                <w:sz w:val="28"/>
                <w:szCs w:val="26"/>
              </w:rPr>
              <w:t xml:space="preserve"> 1</w:t>
            </w: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Theme="majorEastAsia" w:cstheme="majorBidi"/>
                <w:bCs/>
                <w:sz w:val="28"/>
                <w:szCs w:val="24"/>
              </w:rPr>
            </w:pP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>итогов</w:t>
            </w:r>
            <w:r>
              <w:rPr>
                <w:rFonts w:eastAsiaTheme="majorEastAsia" w:cstheme="majorBidi"/>
                <w:bCs/>
                <w:sz w:val="28"/>
                <w:szCs w:val="24"/>
              </w:rPr>
              <w:t>ому</w:t>
            </w: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 xml:space="preserve"> отчет</w:t>
            </w:r>
            <w:r>
              <w:rPr>
                <w:rFonts w:eastAsiaTheme="majorEastAsia" w:cstheme="majorBidi"/>
                <w:bCs/>
                <w:sz w:val="28"/>
                <w:szCs w:val="24"/>
              </w:rPr>
              <w:t>у</w:t>
            </w: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Theme="majorEastAsia" w:cstheme="majorBidi"/>
                <w:bCs/>
                <w:sz w:val="28"/>
                <w:szCs w:val="24"/>
              </w:rPr>
            </w:pP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 xml:space="preserve">управления образования администрации города оби </w:t>
            </w:r>
            <w:r>
              <w:rPr>
                <w:rFonts w:eastAsiaTheme="majorEastAsia" w:cstheme="majorBidi"/>
                <w:bCs/>
                <w:sz w:val="28"/>
                <w:szCs w:val="24"/>
              </w:rPr>
              <w:t>Н</w:t>
            </w: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>овосибирской области</w:t>
            </w: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Theme="majorEastAsia" w:cstheme="majorBidi"/>
                <w:bCs/>
                <w:sz w:val="28"/>
                <w:szCs w:val="24"/>
              </w:rPr>
            </w:pP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>о результатах анализа состояния и перспектив развития системы образования за 20</w:t>
            </w:r>
            <w:r w:rsidR="00BC5D0F">
              <w:rPr>
                <w:rFonts w:eastAsiaTheme="majorEastAsia" w:cstheme="majorBidi"/>
                <w:bCs/>
                <w:sz w:val="28"/>
                <w:szCs w:val="24"/>
              </w:rPr>
              <w:t>21</w:t>
            </w:r>
            <w:r w:rsidRPr="00A968B0">
              <w:rPr>
                <w:rFonts w:eastAsiaTheme="majorEastAsia" w:cstheme="majorBidi"/>
                <w:bCs/>
                <w:sz w:val="28"/>
                <w:szCs w:val="24"/>
              </w:rPr>
              <w:t xml:space="preserve"> год</w:t>
            </w:r>
          </w:p>
          <w:p w:rsidR="00A968B0" w:rsidRPr="00A968B0" w:rsidRDefault="00A968B0" w:rsidP="00A968B0">
            <w:pPr>
              <w:spacing w:line="240" w:lineRule="auto"/>
              <w:ind w:firstLine="0"/>
              <w:jc w:val="center"/>
              <w:rPr>
                <w:rFonts w:eastAsiaTheme="majorEastAsia" w:cstheme="majorBidi"/>
                <w:bCs/>
                <w:sz w:val="28"/>
                <w:szCs w:val="26"/>
              </w:rPr>
            </w:pPr>
          </w:p>
        </w:tc>
      </w:tr>
    </w:tbl>
    <w:bookmarkStart w:id="27" w:name="_Toc527620285" w:displacedByCustomXml="next"/>
    <w:bookmarkStart w:id="28" w:name="_Hlk527713953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27" w:displacedByCustomXml="prev"/>
    <w:tbl>
      <w:tblPr>
        <w:tblW w:w="10065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2127"/>
        <w:gridCol w:w="1134"/>
        <w:gridCol w:w="850"/>
        <w:gridCol w:w="709"/>
        <w:gridCol w:w="709"/>
        <w:gridCol w:w="708"/>
        <w:gridCol w:w="709"/>
        <w:gridCol w:w="709"/>
      </w:tblGrid>
      <w:tr w:rsidR="00C97E71" w:rsidRPr="00D526BB" w:rsidTr="00AD7D5F">
        <w:trPr>
          <w:trHeight w:val="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bookmarkStart w:id="29" w:name="_Hlk527618252"/>
            <w:r w:rsidRPr="00D526BB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Раздел/подраздел доклада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1" w:rsidRPr="00D526BB" w:rsidRDefault="00C97E71" w:rsidP="000B0EBB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  <w:lang w:val="en-US"/>
              </w:rPr>
              <w:t>201</w:t>
            </w:r>
            <w:r w:rsidRPr="00D526BB">
              <w:rPr>
                <w:rFonts w:cs="Times New Roman"/>
                <w:sz w:val="20"/>
                <w:szCs w:val="20"/>
              </w:rPr>
              <w:t>7</w:t>
            </w:r>
            <w:r w:rsidRPr="00D526BB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Pr="00D526BB">
              <w:rPr>
                <w:rFonts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2018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2021г</w:t>
            </w:r>
          </w:p>
        </w:tc>
      </w:tr>
      <w:bookmarkEnd w:id="29"/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I. Общее образование/1. Сведения о развитии дошкольного образования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1.1.1. Доступность дошкольного образования (отношение численности детей определенной возрастной группы,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0" w:name="_Hlk527555154"/>
            <w:bookmarkStart w:id="31" w:name="_Hlk52755520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всего (в возрасте от 2 месяцев до 7 лет);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F514D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FF514D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69,2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 возрасте от 2 месяцев до 3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F514D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FF514D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</w:t>
            </w:r>
            <w:r w:rsidR="00583CE4">
              <w:t>6</w:t>
            </w:r>
          </w:p>
        </w:tc>
      </w:tr>
      <w:bookmarkEnd w:id="30"/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 возрасте от 3 до 7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F514D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FF514D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и уход за детьми, к общей численности детей соответствующей возрастной группы):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всего (в возрасте от 2 месяцев до 7 лет);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701A55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61,8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возрасте от 2 месяцев до 3 лет;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701A55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35,7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возрасте от 3 до 7 лет.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52,4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701A55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71,6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01A55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701A55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</w:t>
            </w:r>
          </w:p>
        </w:tc>
      </w:tr>
      <w:bookmarkEnd w:id="31"/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детьми&lt;***&gt;: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компенсирующей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71C9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A871C9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общеразвивающей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71C9">
              <w:t>1113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A871C9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854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оздоровительной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71C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A871C9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комбинированной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71C9"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A871C9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439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Группы по присмотру и уходу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A871C9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259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семейные дошкольные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группы.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871C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A871C9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детьми&lt;***&gt;: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режиме кратковременного пребывания;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режиме круглосуточного пребывания.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детьми&lt;***&gt;: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компенсирующей направленности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;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6DC1"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26DC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общеразвивающей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6DC1">
              <w:t>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26DC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52,5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оздоровительной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6DC1"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26DC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комбинированной направленности;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26DC1"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26DC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27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группы по присмотру и уходу за детьми.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15,9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Семейные дошкольные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10,5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воспитатели;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75,1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старшие воспитатели;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2,6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музыкальные руководители;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инструкторы по физической культуре;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учителя-логопеды;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учителя-дефектологи;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педагоги-психологи;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социальные педагоги;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педагоги-организаторы;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педагоги дополнительного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4E5C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014E5C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C90B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2" w:name="_Hlk5275558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квадратный метр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26BB">
              <w:rPr>
                <w:rFonts w:cs="Times New Roman"/>
                <w:sz w:val="20"/>
                <w:szCs w:val="20"/>
              </w:rPr>
              <w:t>0,</w:t>
            </w:r>
            <w:r w:rsidRPr="00D526BB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bookmarkEnd w:id="32"/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1.5.2. Удельный вес численности детей-инвалидов в общей численности детей, посещающих организации,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0,6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группам&lt;***&gt;: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слуха;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речи;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зрения;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задержкой психического развития;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опорно-двигательного аппарата;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другими ограниченными возможностями здоровья.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оздоровительной направленности</w:t>
            </w:r>
            <w:r w:rsidR="00583CE4">
              <w:rPr>
                <w:rFonts w:cs="Times New Roman"/>
                <w:sz w:val="20"/>
                <w:szCs w:val="20"/>
              </w:rPr>
              <w:t xml:space="preserve"> (с туберкулезной интоксикацией)</w:t>
            </w:r>
            <w:r w:rsidRPr="00D526BB">
              <w:rPr>
                <w:rFonts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комбинированной направленности.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583CE4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CE4" w:rsidRPr="00D526BB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группам&lt;***&gt;: 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компенсирующей направленности, в том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числе для воспитанников: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слуха;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речи;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 нарушениями зрения;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>с нарушениями интеллекта;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>с задержкой психического развития;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>с нарушениями опорно-двигательного аппарата;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со сложным дефектом;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583CE4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Другого профиля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группы комбинированной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2,5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9E2D4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C" w:rsidRPr="00D526BB" w:rsidRDefault="009E2D4C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C" w:rsidRPr="00D526BB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D4C" w:rsidRPr="00D526BB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1.7.1. 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t>Изменение числа организаций (обособленных подразделений (филиалов),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br/>
              <w:t>осуществляющих образовательную деятельность по образовательным программам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br/>
              <w:t>дошкольного образования, присмотр и уход за детьми: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 дошкольные образовательные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организации;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26B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26B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26BB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19548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3" w:name="_Hlk81312084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Тыс.рублей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526BB">
              <w:rPr>
                <w:rFonts w:cs="Times New Roman"/>
                <w:sz w:val="20"/>
                <w:szCs w:val="20"/>
              </w:rPr>
              <w:t>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bookmarkEnd w:id="33"/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образовательных организаций.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E22EB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E22EB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к численности детей в возрасте 7 - 18 лет).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E22EB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BB1DD8">
              <w:rPr>
                <w:rFonts w:cs="Times New Roman"/>
                <w:sz w:val="20"/>
                <w:szCs w:val="20"/>
              </w:rPr>
              <w:t>5,3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E22EB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BB1DD8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2.1.4. Наполняемость классов по уровням общего образования: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начальное общее образование (1 - 4 классы);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основное общее образование (5 - 9 классы);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среднее общее образование (10 - 11 (12) классы).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21,25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4" w:name="_Hlk52755657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2.1.5. Удельный вес численности обучающихся, охваченных подвозом, в общей численности обучающихся, нуждающихся в подвозе в образовательные организации,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bookmarkEnd w:id="34"/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1,7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2.2.3. Удельный вес численности обучающихся в классах (группах) профильного обучения в общей численности обучающихся в 10 - 11 (12) классах по образовательным программам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2.2.4. Удельный вес численности обучающихся с использованием дистанционных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2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t>.2.5. Доля несовершеннолетних, состоящих на различных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br/>
              <w:t>видах учета, обучающихся по образовательным программам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br/>
              <w:t>начального общего образования, основного общего</w:t>
            </w:r>
            <w:r w:rsidRPr="00500289">
              <w:rPr>
                <w:color w:val="000000"/>
                <w:sz w:val="20"/>
                <w:szCs w:val="20"/>
                <w:lang w:eastAsia="ru-RU" w:bidi="ru-RU"/>
              </w:rPr>
              <w:br/>
              <w:t>образования и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20,54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C90B57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23682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23682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5" w:name="_Hlk8131215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C90B57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C90B57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C90B57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педагогических работников -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107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23682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6820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23682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23682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6820">
              <w:rPr>
                <w:rFonts w:cs="Times New Roman"/>
                <w:sz w:val="20"/>
                <w:szCs w:val="20"/>
              </w:rPr>
              <w:t>61,7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236820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</w:tr>
      <w:bookmarkEnd w:id="35"/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2.3.5. Удельный вес числа организаций, имеющих в составе  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социальных педагогов: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из них в штате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педагогов-психологов: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всего;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из них в штате;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учителей-логопедов: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всего;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66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Из них в штате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учителей-дефектологов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961B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4961B8" w:rsidRDefault="00C97E71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6207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 них в штате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92CC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2.4.1. Учебная площадь </w:t>
            </w:r>
            <w:r>
              <w:rPr>
                <w:rFonts w:cs="Times New Roman"/>
                <w:sz w:val="20"/>
                <w:szCs w:val="20"/>
              </w:rPr>
              <w:t xml:space="preserve">общеобразовательных </w:t>
            </w:r>
            <w:r w:rsidRPr="00D526BB">
              <w:rPr>
                <w:rFonts w:cs="Times New Roman"/>
                <w:sz w:val="20"/>
                <w:szCs w:val="20"/>
              </w:rPr>
              <w:t>организаций, в расчете на 1 обучающегося.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2401B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9,7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2401B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2401B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2401B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имеющих доступ к сети "Интернет".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2401B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438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2.4.4</w:t>
            </w:r>
            <w:r>
              <w:t xml:space="preserve"> Доля образовательных организаций, реализующих программы общего образования, обеспеченных Интернет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2.4.5. </w:t>
            </w:r>
            <w: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A2B52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2.5.2. </w:t>
            </w:r>
            <w:r>
              <w:t>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отдельных организациях, осуществляющих образовательную деятельность по адаптированным образовательным программам – всего;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из них инвалидов, детей-инвалидов.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 xml:space="preserve">в отдельных классах (кроме организованных в </w:t>
            </w:r>
            <w:r>
              <w:lastRenderedPageBreak/>
              <w:t>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A2B52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В формате совместного обучения  (инклюзия), всего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A2B52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Из них инвалидов, детей-инвалидов,%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19,5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2.5.3. </w:t>
            </w:r>
            <w: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отсталостью (интеллектуальными нарушениями) в общей численности обучающихся по адаптированным образовательным программам для обучающихся с умственной отсталостью (интеллектуальными нарушениями). </w:t>
            </w:r>
          </w:p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3A2B52" w:rsidP="003A2B52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В</w:t>
            </w:r>
            <w:r w:rsidR="00C97E71">
              <w:t>сего</w:t>
            </w:r>
            <w:r>
              <w:t>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учителя-дефектологи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педагоги-психологи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учителя-логопеды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социальные педагоги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тьюторы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A2B52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Pr="00D526BB" w:rsidRDefault="003A2B52" w:rsidP="000B0E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t>2.5.7 численность обучающихся по адаптированным основным общеобразовательным программам в расчет на 1 работника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учителя логопеда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30,8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тьютора, ассистента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A2B52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52" w:rsidRPr="00D526BB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B52" w:rsidRPr="00D526BB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2.5.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D526BB">
              <w:rPr>
                <w:rFonts w:cs="Times New Roman"/>
                <w:sz w:val="20"/>
                <w:szCs w:val="20"/>
              </w:rPr>
              <w:t xml:space="preserve">. </w:t>
            </w:r>
            <w:r>
              <w:t>Распределение численности детей, обучающихся по адаптированным основным общеобразовательным программам, по видам программ 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 для глухих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для слабослышащих и позднооглохших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для слепых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для слабовидящих;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с тяжелыми нарушениями речи;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7,8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с задержкой психического развития;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65,62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с расстройствами аутистического спектра;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 сложными дефектами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3A2B52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других обучающихся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16,9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6" w:name="_Hlk52755744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2.6. </w:t>
            </w:r>
            <w:r>
      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2.6.1. </w:t>
            </w:r>
            <w:r>
              <w:t>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4272"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4272"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64272"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2.6.2. </w:t>
            </w:r>
            <w:r>
              <w:t xml:space="preserve">Удельный вес </w:t>
            </w:r>
            <w:r>
              <w:lastRenderedPageBreak/>
              <w:t>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bookmarkEnd w:id="36"/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2.6.3. </w:t>
            </w:r>
            <w:r>
              <w:t>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2.6.4. </w:t>
            </w:r>
            <w:r>
              <w:t>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.7</w:t>
            </w:r>
            <w:r w:rsidRPr="00D526BB">
              <w:rPr>
                <w:rFonts w:cs="Times New Roman"/>
                <w:sz w:val="20"/>
                <w:szCs w:val="20"/>
              </w:rPr>
              <w:t>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D526BB">
              <w:rPr>
                <w:rFonts w:cs="Times New Roman"/>
                <w:sz w:val="20"/>
                <w:szCs w:val="20"/>
              </w:rPr>
              <w:t>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00289" w:rsidRPr="00D526BB" w:rsidTr="00AD7D5F">
        <w:trPr>
          <w:trHeight w:val="7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D526BB">
              <w:rPr>
                <w:rFonts w:cs="Times New Roman"/>
                <w:sz w:val="20"/>
                <w:szCs w:val="20"/>
              </w:rPr>
              <w:t>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7" w:name="_Hlk8131225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D526BB">
              <w:rPr>
                <w:rFonts w:cs="Times New Roman"/>
                <w:sz w:val="20"/>
                <w:szCs w:val="20"/>
              </w:rPr>
              <w:t xml:space="preserve">.1. Общий объем финансовых средств, поступивших в организации, осуществляющие образовательную деятельность по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образовательным программам начального общего, основного общего, среднего общего образования, в расчете на 1 обучающегося.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Тыс.руб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D526BB">
              <w:rPr>
                <w:rFonts w:cs="Times New Roman"/>
                <w:sz w:val="20"/>
                <w:szCs w:val="20"/>
              </w:rPr>
              <w:t>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0,15</w:t>
            </w:r>
          </w:p>
        </w:tc>
      </w:tr>
      <w:bookmarkEnd w:id="37"/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D526BB">
              <w:rPr>
                <w:rFonts w:cs="Times New Roman"/>
                <w:sz w:val="20"/>
                <w:szCs w:val="20"/>
              </w:rPr>
              <w:t>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D526BB">
              <w:rPr>
                <w:rFonts w:cs="Times New Roman"/>
                <w:sz w:val="20"/>
                <w:szCs w:val="20"/>
              </w:rPr>
              <w:t>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D526BB">
              <w:rPr>
                <w:rFonts w:cs="Times New Roman"/>
                <w:sz w:val="20"/>
                <w:szCs w:val="20"/>
              </w:rPr>
              <w:t xml:space="preserve">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D526BB">
              <w:rPr>
                <w:rFonts w:cs="Times New Roman"/>
                <w:sz w:val="20"/>
                <w:szCs w:val="20"/>
              </w:rPr>
              <w:t xml:space="preserve">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общего, основного общего,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процент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</w:t>
            </w:r>
          </w:p>
        </w:tc>
      </w:tr>
      <w:tr w:rsidR="00500289" w:rsidRPr="00D526BB" w:rsidTr="00AD7D5F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bookmarkStart w:id="38" w:name="_Hlk527618093"/>
            <w:bookmarkStart w:id="39" w:name="_Hlk117088387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III. Дополнительное образование</w:t>
            </w:r>
          </w:p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>. Сведения о развитии дополнительного образования детей и взрослых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 Численность населения, обучающегося по дополнительным общеобразовательным программам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.1.1. Охват детей дополнительными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2B0773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>.1.2. Структура численности детей, обучающихся по дополнительным общеобразовательным программам, по направлениям &lt;*&gt;: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техническое;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</w:t>
            </w:r>
            <w:r w:rsidR="00D262A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естественнонаучное;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12,1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туристско-краеведческое;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1,4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социально-педагогическое;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 области искусств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по общеразвивающим программам;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38,3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по предпрофессиональным программам;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в области физической культуры и спорта: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по общеразвивающим программам;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44,6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</w:t>
            </w:r>
            <w:r w:rsidR="00D262A4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по предпрофессиональным программам.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.2. Содержание образовательной деятельности и организация образовательного процесса по дополнительным общеобразовательным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0,51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t>4.2.2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A6355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A6355" w:rsidRDefault="00D816A8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3,38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>.2.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D526BB">
              <w:rPr>
                <w:rFonts w:cs="Times New Roman"/>
                <w:sz w:val="20"/>
                <w:szCs w:val="20"/>
              </w:rPr>
              <w:t xml:space="preserve">. </w:t>
            </w:r>
            <w:r>
              <w:t xml:space="preserve">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816A8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</w:t>
            </w:r>
            <w:r w:rsidR="00D262A4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326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>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.3.1. Отношение среднемесячной заработной платы педагогических работников государственных и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>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7118F6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.3.2. </w:t>
            </w:r>
            <w:r>
              <w:t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 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65,9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внешние совместители.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25,53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C97E71" w:rsidRPr="00D526BB" w:rsidTr="00AD7D5F">
        <w:trPr>
          <w:trHeight w:val="2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</w:t>
            </w:r>
            <w:r w:rsidRPr="00D526BB">
              <w:rPr>
                <w:rFonts w:cs="Times New Roman"/>
                <w:sz w:val="20"/>
                <w:szCs w:val="20"/>
              </w:rPr>
              <w:lastRenderedPageBreak/>
              <w:t xml:space="preserve">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D526BB">
              <w:rPr>
                <w:rFonts w:cs="Times New Roman"/>
                <w:sz w:val="20"/>
                <w:szCs w:val="20"/>
              </w:rPr>
              <w:t xml:space="preserve">.3.4. </w:t>
            </w:r>
            <w: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21,2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22,2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4.4. Материально-техническое и информационное обеспечение организаций,</w:t>
            </w:r>
            <w:r w:rsidR="0072401B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осуществляющих образовательную деятельность в части реализации</w:t>
            </w:r>
            <w:r w:rsidR="0072401B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дополнительных общеобразовательных программ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4.4.1. Общая площадь всех помещений организаций,</w:t>
            </w:r>
            <w:r>
              <w:rPr>
                <w:color w:val="000000"/>
                <w:lang w:eastAsia="ru-RU" w:bidi="ru-RU"/>
              </w:rPr>
              <w:br/>
              <w:t xml:space="preserve">осуществляющих образовательную </w:t>
            </w:r>
            <w:r>
              <w:rPr>
                <w:color w:val="000000"/>
                <w:lang w:eastAsia="ru-RU" w:bidi="ru-RU"/>
              </w:rPr>
              <w:lastRenderedPageBreak/>
              <w:t>деятельность по</w:t>
            </w:r>
            <w:r>
              <w:rPr>
                <w:color w:val="000000"/>
                <w:lang w:eastAsia="ru-RU" w:bidi="ru-RU"/>
              </w:rPr>
              <w:br/>
              <w:t>дополнительным общеобразовательным программам, в</w:t>
            </w:r>
            <w:r>
              <w:rPr>
                <w:color w:val="000000"/>
                <w:lang w:eastAsia="ru-RU" w:bidi="ru-RU"/>
              </w:rPr>
              <w:br/>
              <w:t>расчете на одного обучающегося.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2,9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4.4.2. Удельный вес числа организаций, имеющих следующие виды</w:t>
            </w:r>
            <w:r>
              <w:rPr>
                <w:color w:val="000000"/>
                <w:lang w:eastAsia="ru-RU" w:bidi="ru-RU"/>
              </w:rPr>
              <w:br/>
              <w:t>благоустройства, в общем числе организаций, осуществляющих образовательную</w:t>
            </w:r>
            <w:r>
              <w:rPr>
                <w:color w:val="000000"/>
                <w:lang w:eastAsia="ru-RU" w:bidi="ru-RU"/>
              </w:rPr>
              <w:br/>
              <w:t>деятельность по дополнительным общеобразовательным программам: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водопровод;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центральное отопление;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канализацию;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пожарную сигнализацию;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дымовые извещатели;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пожарные краны и рукава;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435625">
              <w:t>системы видеонаблюдения;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435625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Тревожную кнопку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4.5.1. Темп роста числа организаций (филиалов),</w:t>
            </w:r>
            <w:r>
              <w:rPr>
                <w:color w:val="000000"/>
                <w:lang w:eastAsia="ru-RU" w:bidi="ru-RU"/>
              </w:rPr>
              <w:br/>
              <w:t>осуществляющих образовательную деятельность по</w:t>
            </w:r>
            <w:r>
              <w:rPr>
                <w:color w:val="000000"/>
                <w:lang w:eastAsia="ru-RU" w:bidi="ru-RU"/>
              </w:rPr>
              <w:br/>
              <w:t>дополнительным общеобразовательным программам.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762C5F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 xml:space="preserve">4.6.1. Общий </w:t>
            </w:r>
            <w:r>
              <w:rPr>
                <w:color w:val="000000"/>
                <w:lang w:eastAsia="ru-RU" w:bidi="ru-RU"/>
              </w:rPr>
              <w:lastRenderedPageBreak/>
              <w:t>объем финансовых средств, поступивших в</w:t>
            </w:r>
            <w:r>
              <w:rPr>
                <w:color w:val="000000"/>
                <w:lang w:eastAsia="ru-RU" w:bidi="ru-RU"/>
              </w:rPr>
              <w:br/>
              <w:t>организации, осуществляющие образовательную</w:t>
            </w:r>
            <w:r>
              <w:rPr>
                <w:color w:val="000000"/>
                <w:lang w:eastAsia="ru-RU" w:bidi="ru-RU"/>
              </w:rPr>
              <w:br/>
              <w:t>деятельность по дополнительным общеобразовательным</w:t>
            </w:r>
            <w:r>
              <w:rPr>
                <w:color w:val="000000"/>
                <w:lang w:eastAsia="ru-RU" w:bidi="ru-RU"/>
              </w:rPr>
              <w:br/>
              <w:t>программам, в расчете на одного обучающегося. 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13,43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4.6.2. Удельный вес финансовых средств от иной</w:t>
            </w:r>
            <w:r>
              <w:rPr>
                <w:color w:val="000000"/>
                <w:lang w:eastAsia="ru-RU" w:bidi="ru-RU"/>
              </w:rPr>
              <w:br/>
              <w:t>приносящей доход деятельности в общем объеме</w:t>
            </w:r>
            <w:r>
              <w:rPr>
                <w:color w:val="000000"/>
                <w:lang w:eastAsia="ru-RU" w:bidi="ru-RU"/>
              </w:rPr>
              <w:br/>
              <w:t>финансовых средств организаций, осуществляющих</w:t>
            </w:r>
            <w:r>
              <w:rPr>
                <w:color w:val="000000"/>
                <w:lang w:eastAsia="ru-RU" w:bidi="ru-RU"/>
              </w:rPr>
              <w:br/>
              <w:t>образовательную деятельность по дополнительным</w:t>
            </w:r>
            <w:r>
              <w:rPr>
                <w:color w:val="000000"/>
                <w:lang w:eastAsia="ru-RU" w:bidi="ru-RU"/>
              </w:rPr>
              <w:br/>
              <w:t>общеобразовательным программам.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9E2D4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4.6.3. Удельный вес источников финансирования</w:t>
            </w:r>
            <w:r>
              <w:rPr>
                <w:color w:val="000000"/>
                <w:lang w:eastAsia="ru-RU" w:bidi="ru-RU"/>
              </w:rPr>
              <w:br/>
              <w:t>дополнительных общеобразовательных программ: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средства федерального бюджета, бюджета субъекта</w:t>
            </w:r>
            <w:r>
              <w:rPr>
                <w:color w:val="000000"/>
                <w:lang w:eastAsia="ru-RU" w:bidi="ru-RU"/>
              </w:rPr>
              <w:br/>
              <w:t>Российской Федерации и местного бюджета;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2861,41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средства, поступившие от иной приносящей доход</w:t>
            </w:r>
            <w:r>
              <w:rPr>
                <w:color w:val="000000"/>
                <w:lang w:eastAsia="ru-RU" w:bidi="ru-RU"/>
              </w:rPr>
              <w:br/>
              <w:t>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4.7.1. Удельный вес числа организаций, осуществляющих</w:t>
            </w:r>
            <w:r>
              <w:rPr>
                <w:color w:val="000000"/>
                <w:lang w:eastAsia="ru-RU" w:bidi="ru-RU"/>
              </w:rPr>
              <w:br/>
              <w:t>образовательную деятельность, реализующих</w:t>
            </w:r>
            <w:r>
              <w:rPr>
                <w:color w:val="000000"/>
                <w:lang w:eastAsia="ru-RU" w:bidi="ru-RU"/>
              </w:rPr>
              <w:br/>
              <w:t>дополнительные общеобразовательные программы,</w:t>
            </w:r>
            <w:r>
              <w:rPr>
                <w:color w:val="000000"/>
                <w:lang w:eastAsia="ru-RU" w:bidi="ru-RU"/>
              </w:rPr>
              <w:br/>
              <w:t>имеющих филиалы, в общем числе организаций,</w:t>
            </w:r>
            <w:r>
              <w:rPr>
                <w:color w:val="000000"/>
                <w:lang w:eastAsia="ru-RU" w:bidi="ru-RU"/>
              </w:rPr>
              <w:br/>
              <w:t>осуществляющих образовательную деятельность по</w:t>
            </w:r>
            <w:r>
              <w:rPr>
                <w:color w:val="000000"/>
                <w:lang w:eastAsia="ru-RU" w:bidi="ru-RU"/>
              </w:rPr>
              <w:br/>
              <w:t>дополнительным общеобразовательным программам.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lang w:eastAsia="ru-RU" w:bidi="ru-RU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 общеобразовательных программ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4.8.1. Удельный вес числа организаций, осуществляющих</w:t>
            </w:r>
            <w:r>
              <w:rPr>
                <w:color w:val="000000"/>
                <w:lang w:eastAsia="ru-RU" w:bidi="ru-RU"/>
              </w:rPr>
              <w:br/>
              <w:t>образовательную деятельность по дополнительным</w:t>
            </w:r>
            <w:r>
              <w:rPr>
                <w:color w:val="000000"/>
                <w:lang w:eastAsia="ru-RU" w:bidi="ru-RU"/>
              </w:rPr>
              <w:br/>
              <w:t>общеобразовательным программам, здания которых</w:t>
            </w:r>
            <w:r>
              <w:rPr>
                <w:color w:val="000000"/>
                <w:lang w:eastAsia="ru-RU" w:bidi="ru-RU"/>
              </w:rPr>
              <w:br/>
              <w:t>находятся в аварийном состоянии, в общем числе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762C5F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8C2DE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4.8.2. Удельный вес числа организаций, осуществляющих</w:t>
            </w:r>
            <w:r>
              <w:rPr>
                <w:color w:val="000000"/>
                <w:lang w:eastAsia="ru-RU" w:bidi="ru-RU"/>
              </w:rPr>
              <w:br/>
              <w:t>образовательную деятельность по дополнительным</w:t>
            </w:r>
            <w:r>
              <w:rPr>
                <w:color w:val="000000"/>
                <w:lang w:eastAsia="ru-RU" w:bidi="ru-RU"/>
              </w:rPr>
              <w:br/>
              <w:t>общеобразователь</w:t>
            </w:r>
            <w:r>
              <w:rPr>
                <w:color w:val="000000"/>
                <w:lang w:eastAsia="ru-RU" w:bidi="ru-RU"/>
              </w:rPr>
              <w:lastRenderedPageBreak/>
              <w:t>ным программам, здания которых требуют</w:t>
            </w:r>
            <w:r>
              <w:rPr>
                <w:color w:val="000000"/>
                <w:lang w:eastAsia="ru-RU" w:bidi="ru-RU"/>
              </w:rPr>
              <w:br/>
              <w:t>капитального ремонта, в общем числе организаций</w:t>
            </w:r>
            <w:r>
              <w:rPr>
                <w:color w:val="000000"/>
                <w:lang w:eastAsia="ru-RU" w:bidi="ru-RU"/>
              </w:rPr>
              <w:br/>
              <w:t>дополнительного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Pr="00D526BB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8C2DEC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EC" w:rsidRDefault="00D262A4" w:rsidP="008C2D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00289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0289" w:rsidRPr="00D526BB" w:rsidRDefault="00500289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 Учебные и внеучебные достижения лиц, обучающихся по программам дополнительного образования детей;</w:t>
            </w:r>
          </w:p>
        </w:tc>
      </w:tr>
      <w:tr w:rsidR="009E2D4C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C" w:rsidRPr="00D526BB" w:rsidRDefault="009E2D4C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4C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2D4C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4.4.1</w:t>
            </w:r>
            <w:r w:rsidRPr="00D526BB">
              <w:rPr>
                <w:rFonts w:cs="Times New Roman"/>
                <w:sz w:val="20"/>
                <w:szCs w:val="20"/>
              </w:rPr>
              <w:t xml:space="preserve">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приобретение актуальных знаний, умений, практических навыков обучающимися;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выявление и развитие таланта и способностей обучающихся;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 xml:space="preserve">профессиональная ориентация, освоение значимых для профессиональной деятельности навыков обучающимися; &lt;*&gt; </w:t>
            </w:r>
          </w:p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</w:tr>
      <w:tr w:rsidR="00C97E71" w:rsidRPr="00D526BB" w:rsidTr="00AD7D5F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pStyle w:val="af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улучшение знаний в рамках основной общеобразовательной программы обучающимися.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526B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C97E71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71" w:rsidRPr="00D526BB" w:rsidRDefault="009E2D4C" w:rsidP="00B254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</w:tr>
      <w:bookmarkEnd w:id="38"/>
      <w:bookmarkEnd w:id="39"/>
    </w:tbl>
    <w:p w:rsidR="00B25B1C" w:rsidRDefault="00B25B1C" w:rsidP="00B25B1C">
      <w:pPr>
        <w:pBdr>
          <w:bottom w:val="single" w:sz="6" w:space="1" w:color="auto"/>
        </w:pBdr>
        <w:ind w:firstLine="0"/>
      </w:pPr>
    </w:p>
    <w:bookmarkEnd w:id="28"/>
    <w:p w:rsidR="00B25B1C" w:rsidRDefault="00B25B1C" w:rsidP="00B25B1C">
      <w:pPr>
        <w:ind w:firstLine="0"/>
      </w:pPr>
      <w:r>
        <w:t xml:space="preserve"> &lt;*&gt; - сбор данных осуществляется в целом по Российской Федерации без детализации по субъектам Российской Федерации;</w:t>
      </w:r>
    </w:p>
    <w:p w:rsidR="00B25B1C" w:rsidRDefault="00B25B1C" w:rsidP="00B25B1C">
      <w:pPr>
        <w:ind w:firstLine="0"/>
      </w:pPr>
      <w:r>
        <w:t xml:space="preserve"> &lt;**&gt; - сбор данных осуществляется с 2017 года; </w:t>
      </w:r>
    </w:p>
    <w:p w:rsidR="00B25B1C" w:rsidRDefault="00B25B1C" w:rsidP="00B25B1C">
      <w:pPr>
        <w:ind w:firstLine="0"/>
      </w:pPr>
      <w:r>
        <w:t>&lt;***&gt; - сбор данных осуществляется с 2018 года;</w:t>
      </w:r>
    </w:p>
    <w:p w:rsidR="00B25B1C" w:rsidRDefault="00B25B1C" w:rsidP="00B25B1C">
      <w:pPr>
        <w:ind w:firstLine="0"/>
      </w:pPr>
      <w:r>
        <w:t xml:space="preserve"> &lt;****&gt; - по разделу также осуществляется сбор данных в соответствии с показателями деятельности образовательной организации высшего образования, подлежащей самообследованию, утвержденными приказом Министерства образования и науки Российской Федерации от 10 декабря 2013 г. № 1324, с изменениями, внесенными приказом Министерства образования и науки Российской Федерации от 15 февраля 2017 г. № 136;</w:t>
      </w:r>
    </w:p>
    <w:p w:rsidR="00B25B1C" w:rsidRDefault="00B25B1C" w:rsidP="00B25B1C">
      <w:pPr>
        <w:ind w:firstLine="0"/>
      </w:pPr>
      <w:r>
        <w:lastRenderedPageBreak/>
        <w:t xml:space="preserve"> &lt;*****&gt; -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образования, в рамках государственного контроля (надзора) в сфере образования из открытых источников и не запрашивается у организаций, осуществляющих образовательную деятельность; </w:t>
      </w:r>
    </w:p>
    <w:p w:rsidR="00B25B1C" w:rsidRDefault="00B25B1C" w:rsidP="00B25B1C">
      <w:pPr>
        <w:ind w:firstLine="0"/>
      </w:pPr>
      <w:r>
        <w:t xml:space="preserve">&lt;******&gt; -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образования. </w:t>
      </w:r>
    </w:p>
    <w:p w:rsidR="001A3022" w:rsidRDefault="001A3022" w:rsidP="00DB7D59">
      <w:pPr>
        <w:spacing w:after="160" w:line="259" w:lineRule="auto"/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A968B0" w:rsidRDefault="001A3022" w:rsidP="001A3022">
      <w:pPr>
        <w:spacing w:after="160" w:line="259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___________</w:t>
      </w:r>
    </w:p>
    <w:p w:rsidR="001C4C8A" w:rsidRDefault="001C4C8A" w:rsidP="00DB7D59">
      <w:pPr>
        <w:spacing w:after="160" w:line="259" w:lineRule="auto"/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1C4C8A" w:rsidRDefault="001C4C8A" w:rsidP="00DB7D59">
      <w:pPr>
        <w:spacing w:after="160" w:line="259" w:lineRule="auto"/>
        <w:ind w:firstLine="0"/>
        <w:jc w:val="left"/>
        <w:rPr>
          <w:rFonts w:eastAsia="Calibri" w:cs="Times New Roman"/>
          <w:b/>
          <w:sz w:val="28"/>
          <w:szCs w:val="28"/>
        </w:rPr>
      </w:pPr>
    </w:p>
    <w:tbl>
      <w:tblPr>
        <w:tblStyle w:val="af2"/>
        <w:tblW w:w="0" w:type="auto"/>
        <w:tblInd w:w="5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</w:tblGrid>
      <w:tr w:rsidR="00A968B0" w:rsidTr="00A968B0">
        <w:trPr>
          <w:trHeight w:val="2711"/>
        </w:trPr>
        <w:tc>
          <w:tcPr>
            <w:tcW w:w="4636" w:type="dxa"/>
          </w:tcPr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BC5D0F" w:rsidRDefault="00BC5D0F" w:rsidP="00A968B0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="Calibri" w:cs="Times New Roman"/>
                <w:bCs/>
                <w:sz w:val="28"/>
                <w:szCs w:val="28"/>
              </w:rPr>
            </w:pPr>
            <w:r w:rsidRPr="00A968B0">
              <w:rPr>
                <w:rFonts w:eastAsia="Calibri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eastAsia="Calibri" w:cs="Times New Roman"/>
                <w:bCs/>
                <w:sz w:val="28"/>
                <w:szCs w:val="28"/>
              </w:rPr>
              <w:t>2</w:t>
            </w: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="Calibri" w:cs="Times New Roman"/>
                <w:bCs/>
                <w:sz w:val="28"/>
                <w:szCs w:val="28"/>
              </w:rPr>
            </w:pPr>
            <w:r w:rsidRPr="00A968B0">
              <w:rPr>
                <w:rFonts w:eastAsia="Calibri" w:cs="Times New Roman"/>
                <w:bCs/>
                <w:sz w:val="28"/>
                <w:szCs w:val="28"/>
              </w:rPr>
              <w:t>итоговому отчету</w:t>
            </w:r>
          </w:p>
          <w:p w:rsidR="00A968B0" w:rsidRPr="00A968B0" w:rsidRDefault="00A968B0" w:rsidP="00BC5D0F">
            <w:pPr>
              <w:spacing w:line="240" w:lineRule="auto"/>
              <w:ind w:firstLine="0"/>
              <w:jc w:val="right"/>
              <w:rPr>
                <w:rFonts w:eastAsia="Calibri" w:cs="Times New Roman"/>
                <w:bCs/>
                <w:sz w:val="28"/>
                <w:szCs w:val="28"/>
              </w:rPr>
            </w:pPr>
            <w:r w:rsidRPr="00A968B0">
              <w:rPr>
                <w:rFonts w:eastAsia="Calibri" w:cs="Times New Roman"/>
                <w:bCs/>
                <w:sz w:val="28"/>
                <w:szCs w:val="28"/>
              </w:rPr>
              <w:t>управления образования администрации города оби Новосибирской области</w:t>
            </w:r>
          </w:p>
          <w:p w:rsidR="00A968B0" w:rsidRDefault="00A968B0" w:rsidP="00BC5D0F">
            <w:pPr>
              <w:spacing w:line="240" w:lineRule="auto"/>
              <w:ind w:firstLine="0"/>
              <w:jc w:val="right"/>
              <w:rPr>
                <w:rFonts w:eastAsia="Calibri" w:cs="Times New Roman"/>
                <w:b/>
                <w:sz w:val="28"/>
                <w:szCs w:val="28"/>
              </w:rPr>
            </w:pPr>
            <w:r w:rsidRPr="00A968B0">
              <w:rPr>
                <w:rFonts w:eastAsia="Calibri" w:cs="Times New Roman"/>
                <w:bCs/>
                <w:sz w:val="28"/>
                <w:szCs w:val="28"/>
              </w:rPr>
              <w:t>о результатах анализа состояния и перспектив развития системы образования за 20</w:t>
            </w:r>
            <w:r w:rsidR="00447D54">
              <w:rPr>
                <w:rFonts w:eastAsia="Calibri" w:cs="Times New Roman"/>
                <w:bCs/>
                <w:sz w:val="28"/>
                <w:szCs w:val="28"/>
              </w:rPr>
              <w:t>2</w:t>
            </w:r>
            <w:r w:rsidR="00BC5D0F">
              <w:rPr>
                <w:rFonts w:eastAsia="Calibri" w:cs="Times New Roman"/>
                <w:bCs/>
                <w:sz w:val="28"/>
                <w:szCs w:val="28"/>
              </w:rPr>
              <w:t>1</w:t>
            </w:r>
            <w:r w:rsidRPr="00A968B0">
              <w:rPr>
                <w:rFonts w:eastAsia="Calibri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A968B0" w:rsidRDefault="00A968B0" w:rsidP="00DB7D59">
      <w:pPr>
        <w:spacing w:after="160" w:line="259" w:lineRule="auto"/>
        <w:ind w:firstLine="0"/>
        <w:jc w:val="left"/>
        <w:rPr>
          <w:rFonts w:eastAsia="Calibri" w:cs="Times New Roman"/>
          <w:b/>
          <w:sz w:val="28"/>
          <w:szCs w:val="28"/>
        </w:rPr>
      </w:pPr>
    </w:p>
    <w:p w:rsidR="00DB7D59" w:rsidRDefault="00DB7D59" w:rsidP="00DB7D59">
      <w:pPr>
        <w:spacing w:after="160" w:line="259" w:lineRule="auto"/>
        <w:ind w:firstLine="0"/>
        <w:jc w:val="center"/>
        <w:rPr>
          <w:rFonts w:eastAsia="Calibri" w:cs="Times New Roman"/>
          <w:b/>
          <w:bCs/>
          <w:sz w:val="28"/>
          <w:szCs w:val="28"/>
        </w:rPr>
      </w:pPr>
      <w:bookmarkStart w:id="40" w:name="_Hlk81312375"/>
      <w:r w:rsidRPr="00716784">
        <w:rPr>
          <w:rFonts w:eastAsia="Calibri" w:cs="Times New Roman"/>
          <w:b/>
          <w:bCs/>
          <w:sz w:val="28"/>
          <w:szCs w:val="28"/>
        </w:rPr>
        <w:t>Наиболее значимые мероприятия с участием обучающихся и воспитанников образовательных учреждений города Оби в 20</w:t>
      </w:r>
      <w:r w:rsidR="00447D54">
        <w:rPr>
          <w:rFonts w:eastAsia="Calibri" w:cs="Times New Roman"/>
          <w:b/>
          <w:bCs/>
          <w:sz w:val="28"/>
          <w:szCs w:val="28"/>
        </w:rPr>
        <w:t>20</w:t>
      </w:r>
      <w:r w:rsidRPr="00716784">
        <w:rPr>
          <w:rFonts w:eastAsia="Calibri" w:cs="Times New Roman"/>
          <w:b/>
          <w:bCs/>
          <w:sz w:val="28"/>
          <w:szCs w:val="28"/>
        </w:rPr>
        <w:t>-202</w:t>
      </w:r>
      <w:r w:rsidR="00447D54">
        <w:rPr>
          <w:rFonts w:eastAsia="Calibri" w:cs="Times New Roman"/>
          <w:b/>
          <w:bCs/>
          <w:sz w:val="28"/>
          <w:szCs w:val="28"/>
        </w:rPr>
        <w:t>1</w:t>
      </w:r>
      <w:r w:rsidRPr="00716784">
        <w:rPr>
          <w:rFonts w:eastAsia="Calibri" w:cs="Times New Roman"/>
          <w:b/>
          <w:bCs/>
          <w:sz w:val="28"/>
          <w:szCs w:val="28"/>
        </w:rPr>
        <w:t xml:space="preserve"> учебном году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7"/>
        <w:gridCol w:w="3319"/>
        <w:gridCol w:w="2528"/>
        <w:gridCol w:w="2383"/>
      </w:tblGrid>
      <w:tr w:rsidR="007834F1" w:rsidTr="0080350C">
        <w:tc>
          <w:tcPr>
            <w:tcW w:w="1907" w:type="dxa"/>
          </w:tcPr>
          <w:p w:rsidR="007834F1" w:rsidRPr="00BC5D0F" w:rsidRDefault="007834F1" w:rsidP="00DB7D59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rFonts w:eastAsia="Calibri" w:cs="Times New Roman"/>
                <w:b/>
                <w:bCs/>
                <w:szCs w:val="24"/>
              </w:rPr>
              <w:t>уровень мероприятия</w:t>
            </w:r>
          </w:p>
        </w:tc>
        <w:tc>
          <w:tcPr>
            <w:tcW w:w="3319" w:type="dxa"/>
          </w:tcPr>
          <w:p w:rsidR="007834F1" w:rsidRPr="00BC5D0F" w:rsidRDefault="007834F1" w:rsidP="00DB7D59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rFonts w:eastAsia="Calibri" w:cs="Times New Roman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7834F1" w:rsidRPr="00BC5D0F" w:rsidRDefault="007834F1" w:rsidP="00DB7D59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rFonts w:eastAsia="Calibri" w:cs="Times New Roman"/>
                <w:b/>
                <w:bCs/>
                <w:szCs w:val="24"/>
              </w:rPr>
              <w:t>результативность</w:t>
            </w:r>
          </w:p>
        </w:tc>
        <w:tc>
          <w:tcPr>
            <w:tcW w:w="2383" w:type="dxa"/>
          </w:tcPr>
          <w:p w:rsidR="007834F1" w:rsidRPr="00BC5D0F" w:rsidRDefault="007834F1" w:rsidP="00DB7D59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rFonts w:eastAsia="Calibri" w:cs="Times New Roman"/>
                <w:b/>
                <w:bCs/>
                <w:szCs w:val="24"/>
              </w:rPr>
              <w:t>участники</w:t>
            </w:r>
          </w:p>
        </w:tc>
      </w:tr>
      <w:tr w:rsidR="00D816A8" w:rsidTr="0080350C">
        <w:tc>
          <w:tcPr>
            <w:tcW w:w="1907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федеральный</w:t>
            </w:r>
          </w:p>
        </w:tc>
        <w:tc>
          <w:tcPr>
            <w:tcW w:w="3319" w:type="dxa"/>
            <w:shd w:val="clear" w:color="auto" w:fill="auto"/>
          </w:tcPr>
          <w:p w:rsidR="00D816A8" w:rsidRPr="00BC5D0F" w:rsidRDefault="00AD0917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«</w:t>
            </w:r>
            <w:r w:rsidR="00D816A8" w:rsidRPr="00BC5D0F">
              <w:rPr>
                <w:szCs w:val="24"/>
              </w:rPr>
              <w:t xml:space="preserve">Чёрное золото </w:t>
            </w:r>
            <w:r w:rsidRPr="00BC5D0F">
              <w:rPr>
                <w:szCs w:val="24"/>
              </w:rPr>
              <w:t>П</w:t>
            </w:r>
            <w:r w:rsidR="00D816A8" w:rsidRPr="00BC5D0F">
              <w:rPr>
                <w:szCs w:val="24"/>
              </w:rPr>
              <w:t>риобья</w:t>
            </w:r>
            <w:r w:rsidRPr="00BC5D0F">
              <w:rPr>
                <w:szCs w:val="24"/>
              </w:rPr>
              <w:t>»</w:t>
            </w:r>
            <w:r w:rsidR="00D816A8" w:rsidRPr="00BC5D0F">
              <w:rPr>
                <w:szCs w:val="24"/>
              </w:rPr>
              <w:t xml:space="preserve"> Всероссийские соревнования по спортивной акробатике г. Нижневартовск</w:t>
            </w:r>
          </w:p>
        </w:tc>
        <w:tc>
          <w:tcPr>
            <w:tcW w:w="2528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1 место</w:t>
            </w:r>
          </w:p>
        </w:tc>
        <w:tc>
          <w:tcPr>
            <w:tcW w:w="2383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МБОУ школа №60</w:t>
            </w:r>
          </w:p>
        </w:tc>
      </w:tr>
      <w:tr w:rsidR="00D816A8" w:rsidTr="0080350C">
        <w:tc>
          <w:tcPr>
            <w:tcW w:w="1907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Соревнования по художественной гимнастике, г.</w:t>
            </w:r>
            <w:r w:rsidR="00AD0917" w:rsidRPr="00BC5D0F">
              <w:rPr>
                <w:szCs w:val="24"/>
              </w:rPr>
              <w:t xml:space="preserve"> </w:t>
            </w:r>
            <w:r w:rsidRPr="00BC5D0F">
              <w:rPr>
                <w:szCs w:val="24"/>
              </w:rPr>
              <w:t>Челябинск</w:t>
            </w:r>
          </w:p>
        </w:tc>
        <w:tc>
          <w:tcPr>
            <w:tcW w:w="2528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Школа олимпийского резерва, призер</w:t>
            </w:r>
          </w:p>
        </w:tc>
        <w:tc>
          <w:tcPr>
            <w:tcW w:w="2383" w:type="dxa"/>
            <w:shd w:val="clear" w:color="auto" w:fill="auto"/>
          </w:tcPr>
          <w:p w:rsidR="00D816A8" w:rsidRPr="00BC5D0F" w:rsidRDefault="00D816A8" w:rsidP="00D816A8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МБОУ Школа №60</w:t>
            </w:r>
          </w:p>
        </w:tc>
      </w:tr>
      <w:tr w:rsidR="001C4C8A" w:rsidTr="0080350C">
        <w:tc>
          <w:tcPr>
            <w:tcW w:w="1907" w:type="dxa"/>
            <w:shd w:val="clear" w:color="auto" w:fill="auto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BC5D0F">
              <w:rPr>
                <w:szCs w:val="24"/>
              </w:rPr>
              <w:t>региональный (Областной)</w:t>
            </w:r>
          </w:p>
        </w:tc>
        <w:tc>
          <w:tcPr>
            <w:tcW w:w="3319" w:type="dxa"/>
            <w:shd w:val="clear" w:color="auto" w:fill="auto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szCs w:val="24"/>
              </w:rPr>
              <w:t>1.Межрегиональные соревнования по каратэ «Кубок победы»</w:t>
            </w:r>
          </w:p>
        </w:tc>
        <w:tc>
          <w:tcPr>
            <w:tcW w:w="2528" w:type="dxa"/>
            <w:shd w:val="clear" w:color="auto" w:fill="auto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1 место</w:t>
            </w:r>
          </w:p>
        </w:tc>
        <w:tc>
          <w:tcPr>
            <w:tcW w:w="2383" w:type="dxa"/>
            <w:shd w:val="clear" w:color="auto" w:fill="auto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МБОУ Школа №60</w:t>
            </w:r>
          </w:p>
        </w:tc>
      </w:tr>
      <w:tr w:rsidR="001C4C8A" w:rsidTr="0080350C">
        <w:tc>
          <w:tcPr>
            <w:tcW w:w="1907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319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Открытые региональные соревнования по легкой атлетике памяти Н.И.Скопинцева</w:t>
            </w:r>
          </w:p>
        </w:tc>
        <w:tc>
          <w:tcPr>
            <w:tcW w:w="2528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1 место</w:t>
            </w:r>
          </w:p>
        </w:tc>
        <w:tc>
          <w:tcPr>
            <w:tcW w:w="2383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МБОУ Школа №60</w:t>
            </w:r>
          </w:p>
        </w:tc>
      </w:tr>
      <w:tr w:rsidR="001C4C8A" w:rsidTr="0080350C">
        <w:tc>
          <w:tcPr>
            <w:tcW w:w="1907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319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1.Первенство Сибири по спортивной борьбе Грэпплинг и Грэпплинг ГИ</w:t>
            </w:r>
          </w:p>
          <w:p w:rsidR="001C4C8A" w:rsidRPr="00BC5D0F" w:rsidRDefault="001C4C8A" w:rsidP="00AD0917">
            <w:pPr>
              <w:spacing w:after="160" w:line="259" w:lineRule="auto"/>
              <w:ind w:firstLine="0"/>
              <w:rPr>
                <w:rFonts w:eastAsia="Calibri" w:cs="Times New Roman"/>
                <w:szCs w:val="24"/>
              </w:rPr>
            </w:pPr>
            <w:r w:rsidRPr="00BC5D0F">
              <w:rPr>
                <w:rFonts w:eastAsia="Times New Roman" w:cs="Times New Roman"/>
                <w:szCs w:val="24"/>
                <w:lang w:eastAsia="ar-SA"/>
              </w:rPr>
              <w:t xml:space="preserve">Областной этап Всероссийского </w:t>
            </w:r>
            <w:r w:rsidR="00AD0917" w:rsidRPr="00BC5D0F">
              <w:rPr>
                <w:rFonts w:eastAsia="Times New Roman" w:cs="Times New Roman"/>
                <w:szCs w:val="24"/>
                <w:lang w:eastAsia="ar-SA"/>
              </w:rPr>
              <w:t>ф</w:t>
            </w:r>
            <w:r w:rsidRPr="00BC5D0F">
              <w:rPr>
                <w:rFonts w:eastAsia="Times New Roman" w:cs="Times New Roman"/>
                <w:szCs w:val="24"/>
                <w:lang w:eastAsia="ar-SA"/>
              </w:rPr>
              <w:t>естиваля ГТО</w:t>
            </w:r>
          </w:p>
        </w:tc>
        <w:tc>
          <w:tcPr>
            <w:tcW w:w="2528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1 место</w:t>
            </w:r>
          </w:p>
        </w:tc>
        <w:tc>
          <w:tcPr>
            <w:tcW w:w="2383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BC5D0F">
              <w:rPr>
                <w:rFonts w:eastAsia="Calibri" w:cs="Times New Roman"/>
                <w:szCs w:val="24"/>
              </w:rPr>
              <w:t>МБОУ Школа №60</w:t>
            </w:r>
          </w:p>
        </w:tc>
      </w:tr>
      <w:tr w:rsidR="001C4C8A" w:rsidTr="0080350C">
        <w:tc>
          <w:tcPr>
            <w:tcW w:w="1907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319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528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383" w:type="dxa"/>
          </w:tcPr>
          <w:p w:rsidR="001C4C8A" w:rsidRPr="00BC5D0F" w:rsidRDefault="001C4C8A" w:rsidP="001C4C8A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</w:p>
        </w:tc>
      </w:tr>
      <w:bookmarkEnd w:id="40"/>
    </w:tbl>
    <w:p w:rsidR="007834F1" w:rsidRDefault="007834F1" w:rsidP="00DB7D59">
      <w:pPr>
        <w:spacing w:after="160" w:line="259" w:lineRule="auto"/>
        <w:ind w:firstLine="0"/>
        <w:jc w:val="center"/>
        <w:rPr>
          <w:rFonts w:eastAsia="Calibri" w:cs="Times New Roman"/>
          <w:b/>
          <w:bCs/>
          <w:sz w:val="28"/>
          <w:szCs w:val="28"/>
        </w:rPr>
      </w:pPr>
    </w:p>
    <w:p w:rsidR="00BC5D0F" w:rsidRPr="00716784" w:rsidRDefault="00BC5D0F" w:rsidP="00DB7D59">
      <w:pPr>
        <w:spacing w:after="160" w:line="259" w:lineRule="auto"/>
        <w:ind w:firstLine="0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lastRenderedPageBreak/>
        <w:t>_____________</w:t>
      </w:r>
    </w:p>
    <w:sectPr w:rsidR="00BC5D0F" w:rsidRPr="00716784" w:rsidSect="001D788A">
      <w:footerReference w:type="default" r:id="rId19"/>
      <w:pgSz w:w="11906" w:h="16838"/>
      <w:pgMar w:top="1276" w:right="4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D4" w:rsidRDefault="001E79D4" w:rsidP="004A5394">
      <w:pPr>
        <w:spacing w:line="240" w:lineRule="auto"/>
      </w:pPr>
      <w:r>
        <w:separator/>
      </w:r>
    </w:p>
  </w:endnote>
  <w:endnote w:type="continuationSeparator" w:id="0">
    <w:p w:rsidR="001E79D4" w:rsidRDefault="001E79D4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778529"/>
      <w:docPartObj>
        <w:docPartGallery w:val="Page Numbers (Bottom of Page)"/>
        <w:docPartUnique/>
      </w:docPartObj>
    </w:sdtPr>
    <w:sdtEndPr/>
    <w:sdtContent>
      <w:p w:rsidR="00045F73" w:rsidRDefault="00045F73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AC1">
          <w:rPr>
            <w:noProof/>
          </w:rPr>
          <w:t>2</w:t>
        </w:r>
        <w:r>
          <w:fldChar w:fldCharType="end"/>
        </w:r>
      </w:p>
    </w:sdtContent>
  </w:sdt>
  <w:p w:rsidR="00045F73" w:rsidRDefault="00045F7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D4" w:rsidRDefault="001E79D4" w:rsidP="004A5394">
      <w:pPr>
        <w:spacing w:line="240" w:lineRule="auto"/>
      </w:pPr>
      <w:r>
        <w:separator/>
      </w:r>
    </w:p>
  </w:footnote>
  <w:footnote w:type="continuationSeparator" w:id="0">
    <w:p w:rsidR="001E79D4" w:rsidRDefault="001E79D4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3B"/>
      </v:shape>
    </w:pict>
  </w:numPicBullet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383"/>
    <w:multiLevelType w:val="hybridMultilevel"/>
    <w:tmpl w:val="09241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0129"/>
    <w:multiLevelType w:val="hybridMultilevel"/>
    <w:tmpl w:val="4432B3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462C2"/>
    <w:multiLevelType w:val="hybridMultilevel"/>
    <w:tmpl w:val="1046A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60878"/>
    <w:multiLevelType w:val="hybridMultilevel"/>
    <w:tmpl w:val="54EC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576BCE"/>
    <w:multiLevelType w:val="hybridMultilevel"/>
    <w:tmpl w:val="1B002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71B3A"/>
    <w:multiLevelType w:val="hybridMultilevel"/>
    <w:tmpl w:val="03D8E0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95B17"/>
    <w:multiLevelType w:val="multilevel"/>
    <w:tmpl w:val="9E0E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0D1488"/>
    <w:multiLevelType w:val="hybridMultilevel"/>
    <w:tmpl w:val="849E2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C3293"/>
    <w:multiLevelType w:val="hybridMultilevel"/>
    <w:tmpl w:val="20A24F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184A49"/>
    <w:multiLevelType w:val="multilevel"/>
    <w:tmpl w:val="CDB408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B7030C"/>
    <w:multiLevelType w:val="hybridMultilevel"/>
    <w:tmpl w:val="EDC8D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41FB9"/>
    <w:multiLevelType w:val="hybridMultilevel"/>
    <w:tmpl w:val="39D05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63DB3"/>
    <w:multiLevelType w:val="hybridMultilevel"/>
    <w:tmpl w:val="5554ED34"/>
    <w:lvl w:ilvl="0" w:tplc="9B30130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367530E"/>
    <w:multiLevelType w:val="hybridMultilevel"/>
    <w:tmpl w:val="B15ED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27287"/>
    <w:multiLevelType w:val="hybridMultilevel"/>
    <w:tmpl w:val="FB826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FF721B"/>
    <w:multiLevelType w:val="hybridMultilevel"/>
    <w:tmpl w:val="922A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5827"/>
    <w:multiLevelType w:val="hybridMultilevel"/>
    <w:tmpl w:val="BEF69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37D92"/>
    <w:multiLevelType w:val="hybridMultilevel"/>
    <w:tmpl w:val="32A448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C86388"/>
    <w:multiLevelType w:val="hybridMultilevel"/>
    <w:tmpl w:val="34E45B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873319B"/>
    <w:multiLevelType w:val="hybridMultilevel"/>
    <w:tmpl w:val="507ABF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C030D"/>
    <w:multiLevelType w:val="hybridMultilevel"/>
    <w:tmpl w:val="90AE0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24EC5"/>
    <w:multiLevelType w:val="hybridMultilevel"/>
    <w:tmpl w:val="9E628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3"/>
  </w:num>
  <w:num w:numId="5">
    <w:abstractNumId w:val="22"/>
  </w:num>
  <w:num w:numId="6">
    <w:abstractNumId w:val="8"/>
  </w:num>
  <w:num w:numId="7">
    <w:abstractNumId w:val="21"/>
  </w:num>
  <w:num w:numId="8">
    <w:abstractNumId w:val="1"/>
  </w:num>
  <w:num w:numId="9">
    <w:abstractNumId w:val="13"/>
  </w:num>
  <w:num w:numId="10">
    <w:abstractNumId w:val="24"/>
  </w:num>
  <w:num w:numId="11">
    <w:abstractNumId w:val="4"/>
  </w:num>
  <w:num w:numId="12">
    <w:abstractNumId w:val="7"/>
  </w:num>
  <w:num w:numId="13">
    <w:abstractNumId w:val="2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17"/>
  </w:num>
  <w:num w:numId="19">
    <w:abstractNumId w:val="20"/>
  </w:num>
  <w:num w:numId="20">
    <w:abstractNumId w:val="3"/>
  </w:num>
  <w:num w:numId="21">
    <w:abstractNumId w:val="19"/>
  </w:num>
  <w:num w:numId="22">
    <w:abstractNumId w:val="18"/>
  </w:num>
  <w:num w:numId="23">
    <w:abstractNumId w:val="1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E"/>
    <w:rsid w:val="00001538"/>
    <w:rsid w:val="00001886"/>
    <w:rsid w:val="000052CA"/>
    <w:rsid w:val="000061E6"/>
    <w:rsid w:val="000130F2"/>
    <w:rsid w:val="00014E22"/>
    <w:rsid w:val="000151E6"/>
    <w:rsid w:val="000166D5"/>
    <w:rsid w:val="00025749"/>
    <w:rsid w:val="00031C12"/>
    <w:rsid w:val="000328B5"/>
    <w:rsid w:val="000371BD"/>
    <w:rsid w:val="00042FBF"/>
    <w:rsid w:val="00045F73"/>
    <w:rsid w:val="00050FDA"/>
    <w:rsid w:val="00051756"/>
    <w:rsid w:val="000617F1"/>
    <w:rsid w:val="000718CF"/>
    <w:rsid w:val="00074E5B"/>
    <w:rsid w:val="00076247"/>
    <w:rsid w:val="0007637F"/>
    <w:rsid w:val="0008325A"/>
    <w:rsid w:val="00083C8D"/>
    <w:rsid w:val="00085224"/>
    <w:rsid w:val="000911E2"/>
    <w:rsid w:val="000A1FC9"/>
    <w:rsid w:val="000A56A1"/>
    <w:rsid w:val="000A68D8"/>
    <w:rsid w:val="000A77D4"/>
    <w:rsid w:val="000B0D59"/>
    <w:rsid w:val="000B0EBB"/>
    <w:rsid w:val="000B236F"/>
    <w:rsid w:val="000B36DF"/>
    <w:rsid w:val="000B59BF"/>
    <w:rsid w:val="000C2B34"/>
    <w:rsid w:val="000C523A"/>
    <w:rsid w:val="000C6DCD"/>
    <w:rsid w:val="000D1102"/>
    <w:rsid w:val="000D2FA5"/>
    <w:rsid w:val="000E3763"/>
    <w:rsid w:val="000E44E4"/>
    <w:rsid w:val="000E56A9"/>
    <w:rsid w:val="000E699F"/>
    <w:rsid w:val="000F1626"/>
    <w:rsid w:val="000F428C"/>
    <w:rsid w:val="0010391F"/>
    <w:rsid w:val="00103F97"/>
    <w:rsid w:val="00104179"/>
    <w:rsid w:val="00111F20"/>
    <w:rsid w:val="00114B3B"/>
    <w:rsid w:val="0012142D"/>
    <w:rsid w:val="00122D2E"/>
    <w:rsid w:val="001253AF"/>
    <w:rsid w:val="00125A6E"/>
    <w:rsid w:val="00125EA0"/>
    <w:rsid w:val="0012733F"/>
    <w:rsid w:val="00132734"/>
    <w:rsid w:val="001363E0"/>
    <w:rsid w:val="001369EB"/>
    <w:rsid w:val="00140DBD"/>
    <w:rsid w:val="001410BC"/>
    <w:rsid w:val="00146B18"/>
    <w:rsid w:val="00147D39"/>
    <w:rsid w:val="00150CE2"/>
    <w:rsid w:val="0015696E"/>
    <w:rsid w:val="00160424"/>
    <w:rsid w:val="001739AF"/>
    <w:rsid w:val="00182E87"/>
    <w:rsid w:val="00184B8D"/>
    <w:rsid w:val="00192AC1"/>
    <w:rsid w:val="00195480"/>
    <w:rsid w:val="001A3022"/>
    <w:rsid w:val="001A3AB9"/>
    <w:rsid w:val="001A3F75"/>
    <w:rsid w:val="001A5120"/>
    <w:rsid w:val="001A774F"/>
    <w:rsid w:val="001B194A"/>
    <w:rsid w:val="001B301A"/>
    <w:rsid w:val="001B6E40"/>
    <w:rsid w:val="001C4C8A"/>
    <w:rsid w:val="001D788A"/>
    <w:rsid w:val="001E09B2"/>
    <w:rsid w:val="001E5A92"/>
    <w:rsid w:val="001E6120"/>
    <w:rsid w:val="001E79D4"/>
    <w:rsid w:val="001F5825"/>
    <w:rsid w:val="001F74AF"/>
    <w:rsid w:val="00205F32"/>
    <w:rsid w:val="00207774"/>
    <w:rsid w:val="002126E8"/>
    <w:rsid w:val="00213084"/>
    <w:rsid w:val="00224898"/>
    <w:rsid w:val="00230107"/>
    <w:rsid w:val="00230C99"/>
    <w:rsid w:val="00232B6F"/>
    <w:rsid w:val="00236820"/>
    <w:rsid w:val="00237476"/>
    <w:rsid w:val="00247507"/>
    <w:rsid w:val="0025515C"/>
    <w:rsid w:val="00255C43"/>
    <w:rsid w:val="002629AE"/>
    <w:rsid w:val="00266CE0"/>
    <w:rsid w:val="00266FE3"/>
    <w:rsid w:val="00267258"/>
    <w:rsid w:val="00270E8A"/>
    <w:rsid w:val="0027463D"/>
    <w:rsid w:val="00274922"/>
    <w:rsid w:val="00276690"/>
    <w:rsid w:val="00277F37"/>
    <w:rsid w:val="00280CFA"/>
    <w:rsid w:val="00285A86"/>
    <w:rsid w:val="002905DC"/>
    <w:rsid w:val="00292CC9"/>
    <w:rsid w:val="0029564F"/>
    <w:rsid w:val="002A57BF"/>
    <w:rsid w:val="002B05D6"/>
    <w:rsid w:val="002B0773"/>
    <w:rsid w:val="002B7EF3"/>
    <w:rsid w:val="002C4189"/>
    <w:rsid w:val="002C7239"/>
    <w:rsid w:val="002D5A78"/>
    <w:rsid w:val="002E3DE3"/>
    <w:rsid w:val="002E3F41"/>
    <w:rsid w:val="002E7775"/>
    <w:rsid w:val="002F68F2"/>
    <w:rsid w:val="00304647"/>
    <w:rsid w:val="00304ED8"/>
    <w:rsid w:val="00313702"/>
    <w:rsid w:val="003139E5"/>
    <w:rsid w:val="00316128"/>
    <w:rsid w:val="00320D04"/>
    <w:rsid w:val="00320DC4"/>
    <w:rsid w:val="003264C2"/>
    <w:rsid w:val="00335E35"/>
    <w:rsid w:val="0034441A"/>
    <w:rsid w:val="003540BA"/>
    <w:rsid w:val="00355A6D"/>
    <w:rsid w:val="0036174B"/>
    <w:rsid w:val="00361B61"/>
    <w:rsid w:val="003730AA"/>
    <w:rsid w:val="00375C2F"/>
    <w:rsid w:val="0037722B"/>
    <w:rsid w:val="0038668B"/>
    <w:rsid w:val="00390C3A"/>
    <w:rsid w:val="003959F5"/>
    <w:rsid w:val="00397B04"/>
    <w:rsid w:val="003A051D"/>
    <w:rsid w:val="003A2B52"/>
    <w:rsid w:val="003A3D2C"/>
    <w:rsid w:val="003A4E55"/>
    <w:rsid w:val="003A7721"/>
    <w:rsid w:val="003A7FF4"/>
    <w:rsid w:val="003B19C2"/>
    <w:rsid w:val="003B4DDC"/>
    <w:rsid w:val="003B67B9"/>
    <w:rsid w:val="003B7F04"/>
    <w:rsid w:val="003C4DFC"/>
    <w:rsid w:val="003C5D4A"/>
    <w:rsid w:val="003D31C5"/>
    <w:rsid w:val="003D3F24"/>
    <w:rsid w:val="003D4372"/>
    <w:rsid w:val="003D5CEC"/>
    <w:rsid w:val="003E54FF"/>
    <w:rsid w:val="003E6AEC"/>
    <w:rsid w:val="003F1641"/>
    <w:rsid w:val="003F634B"/>
    <w:rsid w:val="00402B8B"/>
    <w:rsid w:val="0040516E"/>
    <w:rsid w:val="00406882"/>
    <w:rsid w:val="00411BDF"/>
    <w:rsid w:val="004120C3"/>
    <w:rsid w:val="004139B7"/>
    <w:rsid w:val="00414008"/>
    <w:rsid w:val="004172EF"/>
    <w:rsid w:val="00421958"/>
    <w:rsid w:val="00426E69"/>
    <w:rsid w:val="004339BA"/>
    <w:rsid w:val="00435889"/>
    <w:rsid w:val="0043673D"/>
    <w:rsid w:val="00436BF8"/>
    <w:rsid w:val="00441ADB"/>
    <w:rsid w:val="00442988"/>
    <w:rsid w:val="00444EF2"/>
    <w:rsid w:val="00447D54"/>
    <w:rsid w:val="00455FB0"/>
    <w:rsid w:val="00462ACF"/>
    <w:rsid w:val="00465926"/>
    <w:rsid w:val="00470EB0"/>
    <w:rsid w:val="004763FD"/>
    <w:rsid w:val="00481971"/>
    <w:rsid w:val="004833C5"/>
    <w:rsid w:val="00485954"/>
    <w:rsid w:val="00485E2C"/>
    <w:rsid w:val="004874DD"/>
    <w:rsid w:val="00493923"/>
    <w:rsid w:val="004941CC"/>
    <w:rsid w:val="00495D7E"/>
    <w:rsid w:val="00497781"/>
    <w:rsid w:val="004A25D6"/>
    <w:rsid w:val="004A5394"/>
    <w:rsid w:val="004B2E5D"/>
    <w:rsid w:val="004C000C"/>
    <w:rsid w:val="004C0BE5"/>
    <w:rsid w:val="004D09F6"/>
    <w:rsid w:val="004E036F"/>
    <w:rsid w:val="004E4CE3"/>
    <w:rsid w:val="004E6CF2"/>
    <w:rsid w:val="004E79A2"/>
    <w:rsid w:val="004F06A8"/>
    <w:rsid w:val="004F39D1"/>
    <w:rsid w:val="004F6584"/>
    <w:rsid w:val="004F6F6E"/>
    <w:rsid w:val="00500289"/>
    <w:rsid w:val="00500B52"/>
    <w:rsid w:val="00500EF6"/>
    <w:rsid w:val="005071DF"/>
    <w:rsid w:val="00514AC8"/>
    <w:rsid w:val="0052076A"/>
    <w:rsid w:val="00524589"/>
    <w:rsid w:val="00524603"/>
    <w:rsid w:val="005447DB"/>
    <w:rsid w:val="005468F8"/>
    <w:rsid w:val="00547314"/>
    <w:rsid w:val="005479E1"/>
    <w:rsid w:val="00551BE7"/>
    <w:rsid w:val="005527CF"/>
    <w:rsid w:val="00553D9E"/>
    <w:rsid w:val="00554435"/>
    <w:rsid w:val="00554D93"/>
    <w:rsid w:val="00556B71"/>
    <w:rsid w:val="005571D1"/>
    <w:rsid w:val="005646A1"/>
    <w:rsid w:val="00565638"/>
    <w:rsid w:val="00566BA0"/>
    <w:rsid w:val="00576A43"/>
    <w:rsid w:val="00576EB7"/>
    <w:rsid w:val="00580A52"/>
    <w:rsid w:val="00583CE4"/>
    <w:rsid w:val="00587206"/>
    <w:rsid w:val="00590BCA"/>
    <w:rsid w:val="00595378"/>
    <w:rsid w:val="00595A31"/>
    <w:rsid w:val="005B22D8"/>
    <w:rsid w:val="005B4861"/>
    <w:rsid w:val="005C0C63"/>
    <w:rsid w:val="005C271F"/>
    <w:rsid w:val="005C6747"/>
    <w:rsid w:val="005C6F5D"/>
    <w:rsid w:val="005D7405"/>
    <w:rsid w:val="005E05E6"/>
    <w:rsid w:val="005F2A06"/>
    <w:rsid w:val="005F7E14"/>
    <w:rsid w:val="00600DD9"/>
    <w:rsid w:val="006012FB"/>
    <w:rsid w:val="00601CDA"/>
    <w:rsid w:val="0060215D"/>
    <w:rsid w:val="00602DB4"/>
    <w:rsid w:val="00604B07"/>
    <w:rsid w:val="00605E05"/>
    <w:rsid w:val="00606981"/>
    <w:rsid w:val="0060702C"/>
    <w:rsid w:val="006109E3"/>
    <w:rsid w:val="0062071A"/>
    <w:rsid w:val="00626B50"/>
    <w:rsid w:val="006301C0"/>
    <w:rsid w:val="00630B3D"/>
    <w:rsid w:val="00631AC5"/>
    <w:rsid w:val="006320B6"/>
    <w:rsid w:val="006352B8"/>
    <w:rsid w:val="00636A2B"/>
    <w:rsid w:val="00651B85"/>
    <w:rsid w:val="00665E58"/>
    <w:rsid w:val="00674100"/>
    <w:rsid w:val="0068324A"/>
    <w:rsid w:val="006847EE"/>
    <w:rsid w:val="00685F0D"/>
    <w:rsid w:val="00687962"/>
    <w:rsid w:val="00691406"/>
    <w:rsid w:val="00693C5E"/>
    <w:rsid w:val="0069739C"/>
    <w:rsid w:val="006A44B0"/>
    <w:rsid w:val="006A5816"/>
    <w:rsid w:val="006D1DFE"/>
    <w:rsid w:val="006D4040"/>
    <w:rsid w:val="006D53AB"/>
    <w:rsid w:val="006D7160"/>
    <w:rsid w:val="006F02F2"/>
    <w:rsid w:val="006F0C2C"/>
    <w:rsid w:val="00704565"/>
    <w:rsid w:val="0070549A"/>
    <w:rsid w:val="007118F6"/>
    <w:rsid w:val="00715536"/>
    <w:rsid w:val="00716784"/>
    <w:rsid w:val="0072401B"/>
    <w:rsid w:val="007259D2"/>
    <w:rsid w:val="007303EA"/>
    <w:rsid w:val="00742621"/>
    <w:rsid w:val="00744526"/>
    <w:rsid w:val="00747183"/>
    <w:rsid w:val="0075013B"/>
    <w:rsid w:val="00754247"/>
    <w:rsid w:val="0076065F"/>
    <w:rsid w:val="00762C5F"/>
    <w:rsid w:val="00767F27"/>
    <w:rsid w:val="00774FB5"/>
    <w:rsid w:val="00776B4E"/>
    <w:rsid w:val="00780E9A"/>
    <w:rsid w:val="00782A45"/>
    <w:rsid w:val="007834F1"/>
    <w:rsid w:val="00785665"/>
    <w:rsid w:val="0078750D"/>
    <w:rsid w:val="00791D44"/>
    <w:rsid w:val="007935A1"/>
    <w:rsid w:val="007A162F"/>
    <w:rsid w:val="007C2A60"/>
    <w:rsid w:val="007C3C6E"/>
    <w:rsid w:val="007C661E"/>
    <w:rsid w:val="007C7615"/>
    <w:rsid w:val="007D0D1F"/>
    <w:rsid w:val="007D3FCE"/>
    <w:rsid w:val="007D40A0"/>
    <w:rsid w:val="007E0AC5"/>
    <w:rsid w:val="007E4062"/>
    <w:rsid w:val="007E4ABC"/>
    <w:rsid w:val="00801B3A"/>
    <w:rsid w:val="008022FE"/>
    <w:rsid w:val="0080350C"/>
    <w:rsid w:val="00807EE6"/>
    <w:rsid w:val="008133A7"/>
    <w:rsid w:val="00813FD5"/>
    <w:rsid w:val="00817243"/>
    <w:rsid w:val="00820E95"/>
    <w:rsid w:val="008267AA"/>
    <w:rsid w:val="0083063B"/>
    <w:rsid w:val="008518D4"/>
    <w:rsid w:val="00854ADE"/>
    <w:rsid w:val="0085527D"/>
    <w:rsid w:val="00856BF7"/>
    <w:rsid w:val="00862F1F"/>
    <w:rsid w:val="0086500E"/>
    <w:rsid w:val="00867B2E"/>
    <w:rsid w:val="00870065"/>
    <w:rsid w:val="0087196A"/>
    <w:rsid w:val="008727A6"/>
    <w:rsid w:val="00872D1F"/>
    <w:rsid w:val="00880989"/>
    <w:rsid w:val="00880AB4"/>
    <w:rsid w:val="00884CD9"/>
    <w:rsid w:val="00884E0D"/>
    <w:rsid w:val="008B34BB"/>
    <w:rsid w:val="008B71BB"/>
    <w:rsid w:val="008C2DEC"/>
    <w:rsid w:val="008C2E22"/>
    <w:rsid w:val="008C7155"/>
    <w:rsid w:val="008D208A"/>
    <w:rsid w:val="008D2934"/>
    <w:rsid w:val="008E2677"/>
    <w:rsid w:val="008E2C7A"/>
    <w:rsid w:val="008E3FC4"/>
    <w:rsid w:val="008F194A"/>
    <w:rsid w:val="008F1B5F"/>
    <w:rsid w:val="008F1DA3"/>
    <w:rsid w:val="008F5641"/>
    <w:rsid w:val="008F7E87"/>
    <w:rsid w:val="0090075E"/>
    <w:rsid w:val="009074B7"/>
    <w:rsid w:val="0091066F"/>
    <w:rsid w:val="00914897"/>
    <w:rsid w:val="00920033"/>
    <w:rsid w:val="009276DF"/>
    <w:rsid w:val="009330C9"/>
    <w:rsid w:val="00943866"/>
    <w:rsid w:val="00944AD6"/>
    <w:rsid w:val="00944EF5"/>
    <w:rsid w:val="00950488"/>
    <w:rsid w:val="009673C9"/>
    <w:rsid w:val="00970B80"/>
    <w:rsid w:val="009805F6"/>
    <w:rsid w:val="009824CF"/>
    <w:rsid w:val="009832CF"/>
    <w:rsid w:val="00990138"/>
    <w:rsid w:val="00991776"/>
    <w:rsid w:val="009942BD"/>
    <w:rsid w:val="00996598"/>
    <w:rsid w:val="009A03BA"/>
    <w:rsid w:val="009A0B2F"/>
    <w:rsid w:val="009A4730"/>
    <w:rsid w:val="009B04E0"/>
    <w:rsid w:val="009B5075"/>
    <w:rsid w:val="009B6665"/>
    <w:rsid w:val="009B6AC2"/>
    <w:rsid w:val="009C58E8"/>
    <w:rsid w:val="009C67C7"/>
    <w:rsid w:val="009E19AA"/>
    <w:rsid w:val="009E2D4C"/>
    <w:rsid w:val="009E3342"/>
    <w:rsid w:val="009E48A2"/>
    <w:rsid w:val="009E5319"/>
    <w:rsid w:val="009E6105"/>
    <w:rsid w:val="009F2304"/>
    <w:rsid w:val="009F69C5"/>
    <w:rsid w:val="00A0140F"/>
    <w:rsid w:val="00A017C5"/>
    <w:rsid w:val="00A03313"/>
    <w:rsid w:val="00A0532B"/>
    <w:rsid w:val="00A07E88"/>
    <w:rsid w:val="00A11B33"/>
    <w:rsid w:val="00A11E18"/>
    <w:rsid w:val="00A26F7D"/>
    <w:rsid w:val="00A32355"/>
    <w:rsid w:val="00A34981"/>
    <w:rsid w:val="00A372FD"/>
    <w:rsid w:val="00A40099"/>
    <w:rsid w:val="00A40705"/>
    <w:rsid w:val="00A415F8"/>
    <w:rsid w:val="00A446C7"/>
    <w:rsid w:val="00A45A8E"/>
    <w:rsid w:val="00A5148B"/>
    <w:rsid w:val="00A52912"/>
    <w:rsid w:val="00A558FB"/>
    <w:rsid w:val="00A6334A"/>
    <w:rsid w:val="00A67E47"/>
    <w:rsid w:val="00A70D21"/>
    <w:rsid w:val="00A74FA4"/>
    <w:rsid w:val="00A77A1C"/>
    <w:rsid w:val="00A83D42"/>
    <w:rsid w:val="00A922E3"/>
    <w:rsid w:val="00A968B0"/>
    <w:rsid w:val="00A97758"/>
    <w:rsid w:val="00AA0089"/>
    <w:rsid w:val="00AA0880"/>
    <w:rsid w:val="00AA0EDD"/>
    <w:rsid w:val="00AA2520"/>
    <w:rsid w:val="00AA4C09"/>
    <w:rsid w:val="00AA7038"/>
    <w:rsid w:val="00AB3BD0"/>
    <w:rsid w:val="00AC3069"/>
    <w:rsid w:val="00AC6EA5"/>
    <w:rsid w:val="00AD0917"/>
    <w:rsid w:val="00AD14A8"/>
    <w:rsid w:val="00AD15E1"/>
    <w:rsid w:val="00AD4293"/>
    <w:rsid w:val="00AD7D5F"/>
    <w:rsid w:val="00AE3580"/>
    <w:rsid w:val="00AE515F"/>
    <w:rsid w:val="00AF0B15"/>
    <w:rsid w:val="00AF1250"/>
    <w:rsid w:val="00B06415"/>
    <w:rsid w:val="00B21348"/>
    <w:rsid w:val="00B25497"/>
    <w:rsid w:val="00B25835"/>
    <w:rsid w:val="00B25B1C"/>
    <w:rsid w:val="00B309B8"/>
    <w:rsid w:val="00B37AFF"/>
    <w:rsid w:val="00B41021"/>
    <w:rsid w:val="00B464D3"/>
    <w:rsid w:val="00B4734C"/>
    <w:rsid w:val="00B50E45"/>
    <w:rsid w:val="00B56BAD"/>
    <w:rsid w:val="00B63EA6"/>
    <w:rsid w:val="00B73831"/>
    <w:rsid w:val="00B75874"/>
    <w:rsid w:val="00B77337"/>
    <w:rsid w:val="00B81EB0"/>
    <w:rsid w:val="00B84F8E"/>
    <w:rsid w:val="00B92730"/>
    <w:rsid w:val="00B9637B"/>
    <w:rsid w:val="00BA4048"/>
    <w:rsid w:val="00BA5A00"/>
    <w:rsid w:val="00BA5F4F"/>
    <w:rsid w:val="00BA7494"/>
    <w:rsid w:val="00BA77C1"/>
    <w:rsid w:val="00BB1315"/>
    <w:rsid w:val="00BB18EC"/>
    <w:rsid w:val="00BB1DD8"/>
    <w:rsid w:val="00BB4FA8"/>
    <w:rsid w:val="00BB750B"/>
    <w:rsid w:val="00BC08F8"/>
    <w:rsid w:val="00BC15E2"/>
    <w:rsid w:val="00BC5D0F"/>
    <w:rsid w:val="00BD2B44"/>
    <w:rsid w:val="00BD71AE"/>
    <w:rsid w:val="00BE3EE4"/>
    <w:rsid w:val="00BE4D7B"/>
    <w:rsid w:val="00BE6478"/>
    <w:rsid w:val="00C0252A"/>
    <w:rsid w:val="00C0554F"/>
    <w:rsid w:val="00C07F54"/>
    <w:rsid w:val="00C109C5"/>
    <w:rsid w:val="00C15DE6"/>
    <w:rsid w:val="00C218E8"/>
    <w:rsid w:val="00C25938"/>
    <w:rsid w:val="00C32890"/>
    <w:rsid w:val="00C35349"/>
    <w:rsid w:val="00C40B74"/>
    <w:rsid w:val="00C42941"/>
    <w:rsid w:val="00C46951"/>
    <w:rsid w:val="00C61E28"/>
    <w:rsid w:val="00C649B8"/>
    <w:rsid w:val="00C655A9"/>
    <w:rsid w:val="00C76786"/>
    <w:rsid w:val="00C7782D"/>
    <w:rsid w:val="00C802E0"/>
    <w:rsid w:val="00C80CB8"/>
    <w:rsid w:val="00C810B4"/>
    <w:rsid w:val="00C862F5"/>
    <w:rsid w:val="00C87341"/>
    <w:rsid w:val="00C90B57"/>
    <w:rsid w:val="00C9357E"/>
    <w:rsid w:val="00C9472E"/>
    <w:rsid w:val="00C94853"/>
    <w:rsid w:val="00C97E71"/>
    <w:rsid w:val="00CA5756"/>
    <w:rsid w:val="00CA60D2"/>
    <w:rsid w:val="00CB109B"/>
    <w:rsid w:val="00CC0E69"/>
    <w:rsid w:val="00CC4476"/>
    <w:rsid w:val="00CC48B2"/>
    <w:rsid w:val="00CC4E7D"/>
    <w:rsid w:val="00CC7D29"/>
    <w:rsid w:val="00CD2C0A"/>
    <w:rsid w:val="00CD4D25"/>
    <w:rsid w:val="00CE0D73"/>
    <w:rsid w:val="00CF131F"/>
    <w:rsid w:val="00CF165B"/>
    <w:rsid w:val="00D01B87"/>
    <w:rsid w:val="00D07DA5"/>
    <w:rsid w:val="00D12255"/>
    <w:rsid w:val="00D161E8"/>
    <w:rsid w:val="00D17F0C"/>
    <w:rsid w:val="00D21E74"/>
    <w:rsid w:val="00D262A4"/>
    <w:rsid w:val="00D27675"/>
    <w:rsid w:val="00D27E8A"/>
    <w:rsid w:val="00D27F09"/>
    <w:rsid w:val="00D30442"/>
    <w:rsid w:val="00D30670"/>
    <w:rsid w:val="00D32B74"/>
    <w:rsid w:val="00D422B8"/>
    <w:rsid w:val="00D47A00"/>
    <w:rsid w:val="00D50602"/>
    <w:rsid w:val="00D6298F"/>
    <w:rsid w:val="00D70AB4"/>
    <w:rsid w:val="00D7404C"/>
    <w:rsid w:val="00D75456"/>
    <w:rsid w:val="00D80309"/>
    <w:rsid w:val="00D815F1"/>
    <w:rsid w:val="00D816A8"/>
    <w:rsid w:val="00D96B67"/>
    <w:rsid w:val="00DA1231"/>
    <w:rsid w:val="00DA6355"/>
    <w:rsid w:val="00DA6A22"/>
    <w:rsid w:val="00DB0EF5"/>
    <w:rsid w:val="00DB69FA"/>
    <w:rsid w:val="00DB7BE4"/>
    <w:rsid w:val="00DB7D59"/>
    <w:rsid w:val="00DC1B77"/>
    <w:rsid w:val="00DC1F82"/>
    <w:rsid w:val="00DC40A7"/>
    <w:rsid w:val="00DE1D85"/>
    <w:rsid w:val="00DE222D"/>
    <w:rsid w:val="00DE40BE"/>
    <w:rsid w:val="00DE4830"/>
    <w:rsid w:val="00DF144B"/>
    <w:rsid w:val="00DF57D0"/>
    <w:rsid w:val="00DF79EC"/>
    <w:rsid w:val="00E0078B"/>
    <w:rsid w:val="00E05D82"/>
    <w:rsid w:val="00E0709C"/>
    <w:rsid w:val="00E10D2C"/>
    <w:rsid w:val="00E16AE2"/>
    <w:rsid w:val="00E22EB2"/>
    <w:rsid w:val="00E30A26"/>
    <w:rsid w:val="00E333A3"/>
    <w:rsid w:val="00E362C8"/>
    <w:rsid w:val="00E41B28"/>
    <w:rsid w:val="00E42A26"/>
    <w:rsid w:val="00E477FB"/>
    <w:rsid w:val="00E5121E"/>
    <w:rsid w:val="00E51937"/>
    <w:rsid w:val="00E57ABD"/>
    <w:rsid w:val="00E61807"/>
    <w:rsid w:val="00E64907"/>
    <w:rsid w:val="00E64C22"/>
    <w:rsid w:val="00E75182"/>
    <w:rsid w:val="00E75305"/>
    <w:rsid w:val="00E81F81"/>
    <w:rsid w:val="00E83B0D"/>
    <w:rsid w:val="00E85DE8"/>
    <w:rsid w:val="00E9572E"/>
    <w:rsid w:val="00E96C91"/>
    <w:rsid w:val="00E97FED"/>
    <w:rsid w:val="00EA288A"/>
    <w:rsid w:val="00EB06AA"/>
    <w:rsid w:val="00EB2A6C"/>
    <w:rsid w:val="00EB405F"/>
    <w:rsid w:val="00EB4261"/>
    <w:rsid w:val="00EB69B5"/>
    <w:rsid w:val="00EC011E"/>
    <w:rsid w:val="00ED1260"/>
    <w:rsid w:val="00ED4D22"/>
    <w:rsid w:val="00EE01DE"/>
    <w:rsid w:val="00EE090C"/>
    <w:rsid w:val="00EF1E9D"/>
    <w:rsid w:val="00EF35A2"/>
    <w:rsid w:val="00EF3909"/>
    <w:rsid w:val="00F00E1C"/>
    <w:rsid w:val="00F34C0A"/>
    <w:rsid w:val="00F378D2"/>
    <w:rsid w:val="00F40DDB"/>
    <w:rsid w:val="00F41B5F"/>
    <w:rsid w:val="00F4493E"/>
    <w:rsid w:val="00F456E8"/>
    <w:rsid w:val="00F46F30"/>
    <w:rsid w:val="00F47EA1"/>
    <w:rsid w:val="00F535B4"/>
    <w:rsid w:val="00F614FD"/>
    <w:rsid w:val="00F618E2"/>
    <w:rsid w:val="00F62316"/>
    <w:rsid w:val="00F63549"/>
    <w:rsid w:val="00F64B7A"/>
    <w:rsid w:val="00F71239"/>
    <w:rsid w:val="00F726D2"/>
    <w:rsid w:val="00F748EF"/>
    <w:rsid w:val="00F764A3"/>
    <w:rsid w:val="00F83F3F"/>
    <w:rsid w:val="00FA44C1"/>
    <w:rsid w:val="00FA6DB2"/>
    <w:rsid w:val="00FA74C6"/>
    <w:rsid w:val="00FB3E6B"/>
    <w:rsid w:val="00FB7D14"/>
    <w:rsid w:val="00FC0F99"/>
    <w:rsid w:val="00FC292F"/>
    <w:rsid w:val="00FC3CB3"/>
    <w:rsid w:val="00FC6028"/>
    <w:rsid w:val="00FC640C"/>
    <w:rsid w:val="00FC6BAE"/>
    <w:rsid w:val="00FD074E"/>
    <w:rsid w:val="00FD0871"/>
    <w:rsid w:val="00FD68EE"/>
    <w:rsid w:val="00FE028B"/>
    <w:rsid w:val="00FE3CCC"/>
    <w:rsid w:val="00FE6D4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9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CF165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495D7E"/>
    <w:pPr>
      <w:numPr>
        <w:ilvl w:val="1"/>
      </w:numPr>
      <w:spacing w:before="120"/>
      <w:ind w:firstLine="709"/>
    </w:pPr>
    <w:rPr>
      <w:rFonts w:eastAsiaTheme="minorEastAsia"/>
      <w:iCs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sid w:val="00495D7E"/>
    <w:rPr>
      <w:rFonts w:ascii="Times New Roman" w:eastAsiaTheme="minorEastAsia" w:hAnsi="Times New Roman"/>
      <w:iCs/>
      <w:spacing w:val="15"/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link w:val="aff1"/>
    <w:uiPriority w:val="99"/>
    <w:qFormat/>
    <w:rsid w:val="00D96B67"/>
    <w:pPr>
      <w:ind w:left="720"/>
      <w:contextualSpacing/>
    </w:pPr>
  </w:style>
  <w:style w:type="paragraph" w:customStyle="1" w:styleId="aff2">
    <w:name w:val="Текст отчета"/>
    <w:basedOn w:val="a"/>
    <w:link w:val="aff3"/>
    <w:autoRedefine/>
    <w:rsid w:val="000D1102"/>
    <w:pPr>
      <w:spacing w:line="240" w:lineRule="auto"/>
    </w:pPr>
    <w:rPr>
      <w:sz w:val="28"/>
      <w:szCs w:val="28"/>
    </w:rPr>
  </w:style>
  <w:style w:type="character" w:customStyle="1" w:styleId="aff3">
    <w:name w:val="Текст отчета Знак"/>
    <w:basedOn w:val="a0"/>
    <w:link w:val="aff2"/>
    <w:rsid w:val="000D1102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4">
    <w:name w:val="Normal (Web)"/>
    <w:basedOn w:val="a"/>
    <w:uiPriority w:val="99"/>
    <w:unhideWhenUsed/>
    <w:rsid w:val="00636A2B"/>
    <w:rPr>
      <w:rFonts w:cs="Times New Roman"/>
      <w:szCs w:val="24"/>
    </w:rPr>
  </w:style>
  <w:style w:type="character" w:customStyle="1" w:styleId="mail-message-toolbar-subject-wrapper">
    <w:name w:val="mail-message-toolbar-subject-wrapper"/>
    <w:basedOn w:val="a0"/>
    <w:rsid w:val="000E3763"/>
    <w:rPr>
      <w:rFonts w:cs="Times New Roman"/>
    </w:rPr>
  </w:style>
  <w:style w:type="character" w:styleId="aff5">
    <w:name w:val="Strong"/>
    <w:basedOn w:val="a0"/>
    <w:uiPriority w:val="22"/>
    <w:qFormat/>
    <w:rsid w:val="00C0252A"/>
    <w:rPr>
      <w:b/>
      <w:bCs/>
    </w:rPr>
  </w:style>
  <w:style w:type="paragraph" w:customStyle="1" w:styleId="aff6">
    <w:name w:val="Стиль"/>
    <w:rsid w:val="00C02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(2)_"/>
    <w:basedOn w:val="a0"/>
    <w:link w:val="23"/>
    <w:rsid w:val="00C025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252A"/>
    <w:pPr>
      <w:widowControl w:val="0"/>
      <w:shd w:val="clear" w:color="auto" w:fill="FFFFFF"/>
      <w:spacing w:before="180" w:line="0" w:lineRule="atLeast"/>
      <w:ind w:hanging="400"/>
      <w:jc w:val="right"/>
    </w:pPr>
    <w:rPr>
      <w:rFonts w:eastAsia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B7D59"/>
  </w:style>
  <w:style w:type="character" w:customStyle="1" w:styleId="aff1">
    <w:name w:val="Абзац списка Знак"/>
    <w:link w:val="aff0"/>
    <w:uiPriority w:val="34"/>
    <w:qFormat/>
    <w:locked/>
    <w:rsid w:val="0080350C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96598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F165B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6598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CF165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495D7E"/>
    <w:pPr>
      <w:numPr>
        <w:ilvl w:val="1"/>
      </w:numPr>
      <w:spacing w:before="120"/>
      <w:ind w:firstLine="709"/>
    </w:pPr>
    <w:rPr>
      <w:rFonts w:eastAsiaTheme="minorEastAsia"/>
      <w:iCs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sid w:val="00495D7E"/>
    <w:rPr>
      <w:rFonts w:ascii="Times New Roman" w:eastAsiaTheme="minorEastAsia" w:hAnsi="Times New Roman"/>
      <w:iCs/>
      <w:spacing w:val="15"/>
      <w:sz w:val="28"/>
      <w:szCs w:val="28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link w:val="aff1"/>
    <w:uiPriority w:val="99"/>
    <w:qFormat/>
    <w:rsid w:val="00D96B67"/>
    <w:pPr>
      <w:ind w:left="720"/>
      <w:contextualSpacing/>
    </w:pPr>
  </w:style>
  <w:style w:type="paragraph" w:customStyle="1" w:styleId="aff2">
    <w:name w:val="Текст отчета"/>
    <w:basedOn w:val="a"/>
    <w:link w:val="aff3"/>
    <w:autoRedefine/>
    <w:rsid w:val="000D1102"/>
    <w:pPr>
      <w:spacing w:line="240" w:lineRule="auto"/>
    </w:pPr>
    <w:rPr>
      <w:sz w:val="28"/>
      <w:szCs w:val="28"/>
    </w:rPr>
  </w:style>
  <w:style w:type="character" w:customStyle="1" w:styleId="aff3">
    <w:name w:val="Текст отчета Знак"/>
    <w:basedOn w:val="a0"/>
    <w:link w:val="aff2"/>
    <w:rsid w:val="000D1102"/>
    <w:rPr>
      <w:rFonts w:ascii="Times New Roman" w:hAnsi="Times New Roman"/>
      <w:sz w:val="28"/>
      <w:szCs w:val="28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4">
    <w:name w:val="Normal (Web)"/>
    <w:basedOn w:val="a"/>
    <w:uiPriority w:val="99"/>
    <w:unhideWhenUsed/>
    <w:rsid w:val="00636A2B"/>
    <w:rPr>
      <w:rFonts w:cs="Times New Roman"/>
      <w:szCs w:val="24"/>
    </w:rPr>
  </w:style>
  <w:style w:type="character" w:customStyle="1" w:styleId="mail-message-toolbar-subject-wrapper">
    <w:name w:val="mail-message-toolbar-subject-wrapper"/>
    <w:basedOn w:val="a0"/>
    <w:rsid w:val="000E3763"/>
    <w:rPr>
      <w:rFonts w:cs="Times New Roman"/>
    </w:rPr>
  </w:style>
  <w:style w:type="character" w:styleId="aff5">
    <w:name w:val="Strong"/>
    <w:basedOn w:val="a0"/>
    <w:uiPriority w:val="22"/>
    <w:qFormat/>
    <w:rsid w:val="00C0252A"/>
    <w:rPr>
      <w:b/>
      <w:bCs/>
    </w:rPr>
  </w:style>
  <w:style w:type="paragraph" w:customStyle="1" w:styleId="aff6">
    <w:name w:val="Стиль"/>
    <w:rsid w:val="00C02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(2)_"/>
    <w:basedOn w:val="a0"/>
    <w:link w:val="23"/>
    <w:rsid w:val="00C025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252A"/>
    <w:pPr>
      <w:widowControl w:val="0"/>
      <w:shd w:val="clear" w:color="auto" w:fill="FFFFFF"/>
      <w:spacing w:before="180" w:line="0" w:lineRule="atLeast"/>
      <w:ind w:hanging="400"/>
      <w:jc w:val="right"/>
    </w:pPr>
    <w:rPr>
      <w:rFonts w:eastAsia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B7D59"/>
  </w:style>
  <w:style w:type="character" w:customStyle="1" w:styleId="aff1">
    <w:name w:val="Абзац списка Знак"/>
    <w:link w:val="aff0"/>
    <w:uiPriority w:val="34"/>
    <w:qFormat/>
    <w:locked/>
    <w:rsid w:val="0080350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hart" Target="charts/chart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ogorodob.edusite.ru/DswMedia/prikaz_62018.docx" TargetMode="External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ogorodob.edusite.ru/DswMedia/prikaz_62018.docx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hyperlink" Target="https://uogorodob.edusite.ru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ДОО (в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11.8</c:v>
                </c:pt>
                <c:pt idx="2">
                  <c:v>10</c:v>
                </c:pt>
                <c:pt idx="3">
                  <c:v>15</c:v>
                </c:pt>
                <c:pt idx="4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DDB-468C-AA88-B5E154D4AC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56.6</c:v>
                </c:pt>
                <c:pt idx="1">
                  <c:v>60.8</c:v>
                </c:pt>
                <c:pt idx="2">
                  <c:v>55</c:v>
                </c:pt>
                <c:pt idx="3">
                  <c:v>47</c:v>
                </c:pt>
                <c:pt idx="4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DDB-468C-AA88-B5E154D4AC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35.4</c:v>
                </c:pt>
                <c:pt idx="1">
                  <c:v>27.4</c:v>
                </c:pt>
                <c:pt idx="2">
                  <c:v>35</c:v>
                </c:pt>
                <c:pt idx="3">
                  <c:v>38</c:v>
                </c:pt>
                <c:pt idx="4">
                  <c:v>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6DDB-468C-AA88-B5E154D4AC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871168"/>
        <c:axId val="228877056"/>
      </c:lineChart>
      <c:catAx>
        <c:axId val="22887116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8877056"/>
        <c:crosses val="autoZero"/>
        <c:auto val="1"/>
        <c:lblAlgn val="ctr"/>
        <c:lblOffset val="100"/>
        <c:noMultiLvlLbl val="0"/>
      </c:catAx>
      <c:valAx>
        <c:axId val="228877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8871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ОО ( 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31.9</c:v>
                </c:pt>
                <c:pt idx="2">
                  <c:v>35.4</c:v>
                </c:pt>
                <c:pt idx="3">
                  <c:v>44</c:v>
                </c:pt>
                <c:pt idx="4">
                  <c:v>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F2B-4EF0-AD04-A0E44BC368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54.4</c:v>
                </c:pt>
                <c:pt idx="2">
                  <c:v>47.6</c:v>
                </c:pt>
                <c:pt idx="3">
                  <c:v>38</c:v>
                </c:pt>
                <c:pt idx="4">
                  <c:v>30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F2B-4EF0-AD04-A0E44BC368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13.7</c:v>
                </c:pt>
                <c:pt idx="2">
                  <c:v>18</c:v>
                </c:pt>
                <c:pt idx="3">
                  <c:v>18</c:v>
                </c:pt>
                <c:pt idx="4">
                  <c:v>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F2B-4EF0-AD04-A0E44BC36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8052352"/>
        <c:axId val="228918400"/>
      </c:lineChart>
      <c:catAx>
        <c:axId val="22805235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8918400"/>
        <c:crosses val="autoZero"/>
        <c:auto val="1"/>
        <c:lblAlgn val="ctr"/>
        <c:lblOffset val="100"/>
        <c:noMultiLvlLbl val="0"/>
      </c:catAx>
      <c:valAx>
        <c:axId val="2289184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8052352"/>
        <c:crosses val="autoZero"/>
        <c:crossBetween val="between"/>
      </c:valAx>
    </c:plotArea>
    <c:legend>
      <c:legendPos val="r"/>
      <c:overlay val="0"/>
      <c:txPr>
        <a:bodyPr/>
        <a:lstStyle/>
        <a:p>
          <a:pPr rtl="0"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en-US"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Квалификационный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уровень педагогов дополнительного образования  (в %)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44.4</c:v>
                </c:pt>
                <c:pt idx="3">
                  <c:v>52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2A0-4BAF-95FF-068AB7AC33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47</c:v>
                </c:pt>
                <c:pt idx="2">
                  <c:v>44.4</c:v>
                </c:pt>
                <c:pt idx="3">
                  <c:v>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2A0-4BAF-95FF-068AB7AC33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12</c:v>
                </c:pt>
                <c:pt idx="2">
                  <c:v>11.2</c:v>
                </c:pt>
                <c:pt idx="3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2A0-4BAF-95FF-068AB7AC33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9052800"/>
        <c:axId val="229054336"/>
      </c:lineChart>
      <c:catAx>
        <c:axId val="22905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9054336"/>
        <c:crosses val="autoZero"/>
        <c:auto val="1"/>
        <c:lblAlgn val="ctr"/>
        <c:lblOffset val="100"/>
        <c:noMultiLvlLbl val="0"/>
      </c:catAx>
      <c:valAx>
        <c:axId val="2290543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ru-RU"/>
          </a:p>
        </c:txPr>
        <c:crossAx val="2290528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en-US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3E5317-2A64-42AD-B9C7-9B81DCE9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0</TotalTime>
  <Pages>71</Pages>
  <Words>17936</Words>
  <Characters>102240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Сергеева ОА</cp:lastModifiedBy>
  <cp:revision>2</cp:revision>
  <cp:lastPrinted>2022-10-26T03:37:00Z</cp:lastPrinted>
  <dcterms:created xsi:type="dcterms:W3CDTF">2022-10-27T09:11:00Z</dcterms:created>
  <dcterms:modified xsi:type="dcterms:W3CDTF">2022-10-27T09:11:00Z</dcterms:modified>
</cp:coreProperties>
</file>