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74272F" w:rsidRPr="00466752" w:rsidRDefault="0074272F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AA67AE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03.06.2021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№ 474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973F1" w:rsidRDefault="008779E3" w:rsidP="005973F1">
      <w:pPr>
        <w:pStyle w:val="ConsPlusTitle"/>
        <w:widowControl/>
        <w:ind w:right="481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от </w:t>
      </w:r>
      <w:r w:rsidR="00CC37F5">
        <w:rPr>
          <w:rFonts w:ascii="Times New Roman" w:hAnsi="Times New Roman" w:cs="Times New Roman"/>
          <w:b w:val="0"/>
          <w:sz w:val="28"/>
          <w:szCs w:val="28"/>
        </w:rPr>
        <w:t>02.04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.2021 г. № </w:t>
      </w:r>
      <w:r w:rsidR="00CC37F5">
        <w:rPr>
          <w:rFonts w:ascii="Times New Roman" w:hAnsi="Times New Roman" w:cs="Times New Roman"/>
          <w:b w:val="0"/>
          <w:sz w:val="28"/>
          <w:szCs w:val="28"/>
        </w:rPr>
        <w:t>260</w:t>
      </w:r>
    </w:p>
    <w:p w:rsidR="00DB4D64" w:rsidRDefault="00DB4D64" w:rsidP="006911E9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F36806" w:rsidRDefault="00F36806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962699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332310" w:rsidRDefault="00983DC5" w:rsidP="00C066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6911E9">
        <w:rPr>
          <w:sz w:val="28"/>
          <w:szCs w:val="28"/>
        </w:rPr>
        <w:t xml:space="preserve">соответствии </w:t>
      </w:r>
      <w:r w:rsidR="008779E3">
        <w:rPr>
          <w:sz w:val="28"/>
          <w:szCs w:val="28"/>
        </w:rPr>
        <w:t>с положениями Федерального закона от 27.07.2010 г. № 210-ФЗ «Об организации предоставления государственных и муниципальных услуг», во исполнени</w:t>
      </w:r>
      <w:r w:rsidR="005034DD">
        <w:rPr>
          <w:sz w:val="28"/>
          <w:szCs w:val="28"/>
        </w:rPr>
        <w:t>е</w:t>
      </w:r>
      <w:r w:rsidR="008779E3">
        <w:rPr>
          <w:sz w:val="28"/>
          <w:szCs w:val="28"/>
        </w:rPr>
        <w:t xml:space="preserve"> </w:t>
      </w:r>
      <w:proofErr w:type="gramStart"/>
      <w:r w:rsidR="008779E3">
        <w:rPr>
          <w:sz w:val="28"/>
          <w:szCs w:val="28"/>
        </w:rPr>
        <w:t>протеста прокуратуры города Оби Новосибирской области</w:t>
      </w:r>
      <w:proofErr w:type="gramEnd"/>
      <w:r w:rsidR="008779E3">
        <w:rPr>
          <w:sz w:val="28"/>
          <w:szCs w:val="28"/>
        </w:rPr>
        <w:t xml:space="preserve"> от 27.05.2021 г.</w:t>
      </w:r>
      <w:r w:rsidR="006121DC">
        <w:rPr>
          <w:sz w:val="28"/>
          <w:szCs w:val="28"/>
        </w:rPr>
        <w:t>,</w:t>
      </w:r>
      <w:r w:rsidR="00A65CB4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образования города Оби Новосибирской области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E05163" w:rsidRPr="00CC37F5" w:rsidRDefault="008779E3" w:rsidP="00CC37F5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1" w:name="sub_2"/>
      <w:r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Внести в </w:t>
      </w:r>
      <w:r w:rsidR="00CC37F5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Порядок предоставления субсидий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по организации теплоснабжения, водоснабжения населения,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C37F5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водоотведения на территории города Оби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утвержденный постановлением от 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>02.04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.2021 г. № 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>260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, изменения</w:t>
      </w:r>
      <w:r w:rsidR="0084731C">
        <w:rPr>
          <w:rFonts w:ascii="Times New Roman" w:hAnsi="Times New Roman" w:cs="Times New Roman"/>
          <w:b w:val="0"/>
          <w:bCs w:val="0"/>
          <w:sz w:val="28"/>
          <w:szCs w:val="28"/>
        </w:rPr>
        <w:t>,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признав утратившими силу подпункты 3</w:t>
      </w:r>
      <w:r w:rsidR="00630E9B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, 4</w:t>
      </w:r>
      <w:r w:rsidR="00630E9B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, 5</w:t>
      </w:r>
      <w:r w:rsidR="00630E9B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>)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пункта </w:t>
      </w:r>
      <w:r w:rsidR="00CC37F5">
        <w:rPr>
          <w:rFonts w:ascii="Times New Roman" w:hAnsi="Times New Roman" w:cs="Times New Roman"/>
          <w:b w:val="0"/>
          <w:bCs w:val="0"/>
          <w:sz w:val="28"/>
          <w:szCs w:val="28"/>
        </w:rPr>
        <w:t>12</w:t>
      </w:r>
      <w:r w:rsidR="009A6CC7" w:rsidRPr="00CC37F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. </w:t>
      </w:r>
    </w:p>
    <w:p w:rsidR="00937A1F" w:rsidRPr="00645BA2" w:rsidRDefault="00630E9B" w:rsidP="00645BA2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E450FD" w:rsidRPr="00645BA2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bookmarkStart w:id="2" w:name="sub_3"/>
      <w:bookmarkEnd w:id="1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="008167AE" w:rsidRPr="00645BA2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Интернет.</w:t>
      </w:r>
    </w:p>
    <w:p w:rsidR="00332310" w:rsidRPr="00645BA2" w:rsidRDefault="00CC37F5" w:rsidP="00CC37F5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167AE" w:rsidRPr="00645BA2">
        <w:rPr>
          <w:sz w:val="28"/>
          <w:szCs w:val="28"/>
        </w:rPr>
        <w:t xml:space="preserve">. </w:t>
      </w:r>
      <w:proofErr w:type="gramStart"/>
      <w:r w:rsidR="00332310" w:rsidRPr="00645BA2">
        <w:rPr>
          <w:sz w:val="28"/>
          <w:szCs w:val="28"/>
        </w:rPr>
        <w:t>Контроль за</w:t>
      </w:r>
      <w:proofErr w:type="gramEnd"/>
      <w:r w:rsidR="00332310" w:rsidRPr="00645BA2">
        <w:rPr>
          <w:sz w:val="28"/>
          <w:szCs w:val="28"/>
        </w:rPr>
        <w:t xml:space="preserve"> исполнением постановления </w:t>
      </w:r>
      <w:r w:rsidR="00BD49B9" w:rsidRPr="00645BA2">
        <w:rPr>
          <w:sz w:val="28"/>
          <w:szCs w:val="28"/>
        </w:rPr>
        <w:t>возложить на</w:t>
      </w:r>
      <w:r w:rsidR="00A321F2" w:rsidRPr="00645BA2">
        <w:rPr>
          <w:sz w:val="28"/>
          <w:szCs w:val="28"/>
        </w:rPr>
        <w:t xml:space="preserve"> </w:t>
      </w:r>
      <w:r w:rsidRPr="00CC37F5">
        <w:rPr>
          <w:sz w:val="28"/>
          <w:szCs w:val="28"/>
        </w:rPr>
        <w:t>заместителя главы</w:t>
      </w:r>
      <w:r>
        <w:rPr>
          <w:sz w:val="28"/>
          <w:szCs w:val="28"/>
        </w:rPr>
        <w:t xml:space="preserve"> </w:t>
      </w:r>
      <w:r w:rsidRPr="00CC37F5">
        <w:rPr>
          <w:sz w:val="28"/>
          <w:szCs w:val="28"/>
        </w:rPr>
        <w:t>администрации, начальника управления ЖКХ и благоустройства</w:t>
      </w:r>
      <w:r w:rsidR="00332310" w:rsidRPr="00645BA2">
        <w:rPr>
          <w:sz w:val="28"/>
          <w:szCs w:val="28"/>
        </w:rPr>
        <w:t>.</w:t>
      </w:r>
    </w:p>
    <w:bookmarkEnd w:id="2"/>
    <w:p w:rsidR="00C066C0" w:rsidRDefault="00C066C0" w:rsidP="00332310">
      <w:pPr>
        <w:autoSpaceDE w:val="0"/>
        <w:autoSpaceDN w:val="0"/>
        <w:jc w:val="both"/>
        <w:rPr>
          <w:sz w:val="28"/>
          <w:szCs w:val="28"/>
        </w:rPr>
      </w:pPr>
    </w:p>
    <w:p w:rsidR="00C066C0" w:rsidRDefault="00C066C0" w:rsidP="00C066C0">
      <w:pPr>
        <w:pStyle w:val="ConsPlusNormal"/>
        <w:widowControl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Глава города Оби</w:t>
      </w:r>
    </w:p>
    <w:p w:rsidR="00B8019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p w:rsidR="00F660F3" w:rsidRPr="009E24D4" w:rsidRDefault="00F660F3" w:rsidP="0072289A">
      <w:pPr>
        <w:autoSpaceDE w:val="0"/>
        <w:adjustRightInd w:val="0"/>
        <w:rPr>
          <w:rFonts w:eastAsia="ArialMT"/>
          <w:sz w:val="28"/>
          <w:szCs w:val="28"/>
          <w:vertAlign w:val="superscript"/>
          <w:lang w:eastAsia="en-US"/>
        </w:rPr>
      </w:pPr>
    </w:p>
    <w:sectPr w:rsidR="00F660F3" w:rsidRPr="009E24D4" w:rsidSect="00B612A4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B4C" w:rsidRDefault="007E1B4C">
      <w:r>
        <w:separator/>
      </w:r>
    </w:p>
  </w:endnote>
  <w:endnote w:type="continuationSeparator" w:id="0">
    <w:p w:rsidR="007E1B4C" w:rsidRDefault="007E1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496219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B4C" w:rsidRDefault="007E1B4C">
      <w:r>
        <w:separator/>
      </w:r>
    </w:p>
  </w:footnote>
  <w:footnote w:type="continuationSeparator" w:id="0">
    <w:p w:rsidR="007E1B4C" w:rsidRDefault="007E1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33859"/>
    <w:multiLevelType w:val="hybridMultilevel"/>
    <w:tmpl w:val="C77EC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2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0B618A4"/>
    <w:multiLevelType w:val="hybridMultilevel"/>
    <w:tmpl w:val="00D8C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B437C36"/>
    <w:multiLevelType w:val="hybridMultilevel"/>
    <w:tmpl w:val="DA768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560C2A"/>
    <w:multiLevelType w:val="hybridMultilevel"/>
    <w:tmpl w:val="0380A1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7214843"/>
    <w:multiLevelType w:val="hybridMultilevel"/>
    <w:tmpl w:val="0E3435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abstractNum w:abstractNumId="13">
    <w:nsid w:val="7DE345E2"/>
    <w:multiLevelType w:val="hybridMultilevel"/>
    <w:tmpl w:val="B5BEE1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0"/>
  </w:num>
  <w:num w:numId="4">
    <w:abstractNumId w:val="6"/>
  </w:num>
  <w:num w:numId="5">
    <w:abstractNumId w:val="12"/>
  </w:num>
  <w:num w:numId="6">
    <w:abstractNumId w:val="1"/>
  </w:num>
  <w:num w:numId="7">
    <w:abstractNumId w:val="9"/>
  </w:num>
  <w:num w:numId="8">
    <w:abstractNumId w:val="4"/>
  </w:num>
  <w:num w:numId="9">
    <w:abstractNumId w:val="7"/>
  </w:num>
  <w:num w:numId="10">
    <w:abstractNumId w:val="13"/>
  </w:num>
  <w:num w:numId="11">
    <w:abstractNumId w:val="0"/>
  </w:num>
  <w:num w:numId="12">
    <w:abstractNumId w:val="8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4784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AA"/>
    <w:rsid w:val="000267B3"/>
    <w:rsid w:val="00027A8B"/>
    <w:rsid w:val="000311F0"/>
    <w:rsid w:val="0003339D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1A87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034B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1A8F"/>
    <w:rsid w:val="002C24B1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3DC7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53E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39C1"/>
    <w:rsid w:val="003A4D05"/>
    <w:rsid w:val="003B0153"/>
    <w:rsid w:val="003B151B"/>
    <w:rsid w:val="003B2446"/>
    <w:rsid w:val="003B24C1"/>
    <w:rsid w:val="003B5889"/>
    <w:rsid w:val="003C0B6A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8F"/>
    <w:rsid w:val="00403B5A"/>
    <w:rsid w:val="00403F8F"/>
    <w:rsid w:val="00405682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56FE"/>
    <w:rsid w:val="0045638F"/>
    <w:rsid w:val="00456BBC"/>
    <w:rsid w:val="00457A00"/>
    <w:rsid w:val="004600E8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96219"/>
    <w:rsid w:val="004A1873"/>
    <w:rsid w:val="004A19C5"/>
    <w:rsid w:val="004A1B7D"/>
    <w:rsid w:val="004A1C16"/>
    <w:rsid w:val="004A2784"/>
    <w:rsid w:val="004A6A16"/>
    <w:rsid w:val="004B07BD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633F"/>
    <w:rsid w:val="004F75D3"/>
    <w:rsid w:val="004F7E64"/>
    <w:rsid w:val="005009F6"/>
    <w:rsid w:val="005019B8"/>
    <w:rsid w:val="005034DD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4512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43A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973F1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554B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69D1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1DC"/>
    <w:rsid w:val="00612CAA"/>
    <w:rsid w:val="00616A2A"/>
    <w:rsid w:val="00616BD1"/>
    <w:rsid w:val="006237C2"/>
    <w:rsid w:val="0062560E"/>
    <w:rsid w:val="006269B9"/>
    <w:rsid w:val="00627F02"/>
    <w:rsid w:val="00630E9B"/>
    <w:rsid w:val="00631A59"/>
    <w:rsid w:val="00635530"/>
    <w:rsid w:val="006363E4"/>
    <w:rsid w:val="0064007A"/>
    <w:rsid w:val="00641D4C"/>
    <w:rsid w:val="00645BA2"/>
    <w:rsid w:val="0064684D"/>
    <w:rsid w:val="006469DA"/>
    <w:rsid w:val="006477CB"/>
    <w:rsid w:val="00652416"/>
    <w:rsid w:val="00652A0E"/>
    <w:rsid w:val="0065338B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89A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1B4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167AE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C1D"/>
    <w:rsid w:val="00842E14"/>
    <w:rsid w:val="00843356"/>
    <w:rsid w:val="008470E1"/>
    <w:rsid w:val="0084731C"/>
    <w:rsid w:val="008475B8"/>
    <w:rsid w:val="0085501A"/>
    <w:rsid w:val="00857C70"/>
    <w:rsid w:val="008603B6"/>
    <w:rsid w:val="008615C1"/>
    <w:rsid w:val="00861D49"/>
    <w:rsid w:val="00862904"/>
    <w:rsid w:val="00864EBF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779E3"/>
    <w:rsid w:val="00881AC1"/>
    <w:rsid w:val="008857E4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BD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D6D42"/>
    <w:rsid w:val="008D7AF5"/>
    <w:rsid w:val="008E1A6E"/>
    <w:rsid w:val="008E6B7B"/>
    <w:rsid w:val="008E71DF"/>
    <w:rsid w:val="008E7E5E"/>
    <w:rsid w:val="008F0F5F"/>
    <w:rsid w:val="008F19A9"/>
    <w:rsid w:val="008F1D82"/>
    <w:rsid w:val="008F511B"/>
    <w:rsid w:val="0090113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F0"/>
    <w:rsid w:val="00924ADA"/>
    <w:rsid w:val="00926E42"/>
    <w:rsid w:val="00926F88"/>
    <w:rsid w:val="00931793"/>
    <w:rsid w:val="00933130"/>
    <w:rsid w:val="00936D58"/>
    <w:rsid w:val="00937A1F"/>
    <w:rsid w:val="009400BF"/>
    <w:rsid w:val="0094296C"/>
    <w:rsid w:val="00944F84"/>
    <w:rsid w:val="00945123"/>
    <w:rsid w:val="00950421"/>
    <w:rsid w:val="009528B5"/>
    <w:rsid w:val="00953181"/>
    <w:rsid w:val="009557D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A6CC7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4D4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9F7F23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79BB"/>
    <w:rsid w:val="00A53CED"/>
    <w:rsid w:val="00A558A7"/>
    <w:rsid w:val="00A56D12"/>
    <w:rsid w:val="00A5758D"/>
    <w:rsid w:val="00A60A04"/>
    <w:rsid w:val="00A650DA"/>
    <w:rsid w:val="00A65CB4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7AE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425B"/>
    <w:rsid w:val="00AC5C26"/>
    <w:rsid w:val="00AC5EBF"/>
    <w:rsid w:val="00AD3DF3"/>
    <w:rsid w:val="00AD57C7"/>
    <w:rsid w:val="00AE128C"/>
    <w:rsid w:val="00AE3B77"/>
    <w:rsid w:val="00AF1593"/>
    <w:rsid w:val="00AF25B4"/>
    <w:rsid w:val="00AF588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5D0D"/>
    <w:rsid w:val="00B26E39"/>
    <w:rsid w:val="00B27EB8"/>
    <w:rsid w:val="00B3162C"/>
    <w:rsid w:val="00B31CFA"/>
    <w:rsid w:val="00B334C0"/>
    <w:rsid w:val="00B335CA"/>
    <w:rsid w:val="00B3427B"/>
    <w:rsid w:val="00B37E0E"/>
    <w:rsid w:val="00B40468"/>
    <w:rsid w:val="00B40AA6"/>
    <w:rsid w:val="00B42CF0"/>
    <w:rsid w:val="00B50AA9"/>
    <w:rsid w:val="00B529FE"/>
    <w:rsid w:val="00B5382E"/>
    <w:rsid w:val="00B5535A"/>
    <w:rsid w:val="00B566E8"/>
    <w:rsid w:val="00B57BCD"/>
    <w:rsid w:val="00B612A4"/>
    <w:rsid w:val="00B6164A"/>
    <w:rsid w:val="00B63916"/>
    <w:rsid w:val="00B63B4E"/>
    <w:rsid w:val="00B64B47"/>
    <w:rsid w:val="00B66A44"/>
    <w:rsid w:val="00B670BA"/>
    <w:rsid w:val="00B701D0"/>
    <w:rsid w:val="00B70BB6"/>
    <w:rsid w:val="00B71AA7"/>
    <w:rsid w:val="00B80194"/>
    <w:rsid w:val="00B80B6B"/>
    <w:rsid w:val="00B81F01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1C8"/>
    <w:rsid w:val="00C1386B"/>
    <w:rsid w:val="00C141DB"/>
    <w:rsid w:val="00C14D86"/>
    <w:rsid w:val="00C16BFF"/>
    <w:rsid w:val="00C16D39"/>
    <w:rsid w:val="00C2680C"/>
    <w:rsid w:val="00C274FE"/>
    <w:rsid w:val="00C32BEB"/>
    <w:rsid w:val="00C32D68"/>
    <w:rsid w:val="00C3314C"/>
    <w:rsid w:val="00C35EF0"/>
    <w:rsid w:val="00C40EB7"/>
    <w:rsid w:val="00C46EAE"/>
    <w:rsid w:val="00C50251"/>
    <w:rsid w:val="00C52D62"/>
    <w:rsid w:val="00C53165"/>
    <w:rsid w:val="00C53BE0"/>
    <w:rsid w:val="00C550D8"/>
    <w:rsid w:val="00C56814"/>
    <w:rsid w:val="00C62211"/>
    <w:rsid w:val="00C6290E"/>
    <w:rsid w:val="00C63D62"/>
    <w:rsid w:val="00C672FC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7F5"/>
    <w:rsid w:val="00CC3FD2"/>
    <w:rsid w:val="00CC4EC3"/>
    <w:rsid w:val="00CC6429"/>
    <w:rsid w:val="00CD2049"/>
    <w:rsid w:val="00CD3BF1"/>
    <w:rsid w:val="00CD6388"/>
    <w:rsid w:val="00CE09CC"/>
    <w:rsid w:val="00CE1587"/>
    <w:rsid w:val="00CE2257"/>
    <w:rsid w:val="00CE3039"/>
    <w:rsid w:val="00CE4047"/>
    <w:rsid w:val="00CF1DCC"/>
    <w:rsid w:val="00CF231B"/>
    <w:rsid w:val="00CF2427"/>
    <w:rsid w:val="00CF4B10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666B"/>
    <w:rsid w:val="00D97076"/>
    <w:rsid w:val="00D97C79"/>
    <w:rsid w:val="00DA43FD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40"/>
    <w:rsid w:val="00E04EB4"/>
    <w:rsid w:val="00E0513D"/>
    <w:rsid w:val="00E05163"/>
    <w:rsid w:val="00E05C61"/>
    <w:rsid w:val="00E16105"/>
    <w:rsid w:val="00E16597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5B4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B6270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3713"/>
    <w:rsid w:val="00F11D4C"/>
    <w:rsid w:val="00F11FE5"/>
    <w:rsid w:val="00F124A6"/>
    <w:rsid w:val="00F137A8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0F3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0AA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  <w:style w:type="paragraph" w:styleId="af">
    <w:name w:val="List Paragraph"/>
    <w:basedOn w:val="a"/>
    <w:uiPriority w:val="34"/>
    <w:qFormat/>
    <w:rsid w:val="0054643A"/>
    <w:pPr>
      <w:ind w:left="720"/>
      <w:contextualSpacing/>
    </w:pPr>
  </w:style>
  <w:style w:type="table" w:styleId="af0">
    <w:name w:val="Table Grid"/>
    <w:basedOn w:val="a1"/>
    <w:rsid w:val="00864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31401-E055-4D08-901F-0B30F9A12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2021-06-03T03:33:00Z</dcterms:created>
  <dcterms:modified xsi:type="dcterms:W3CDTF">2021-06-03T03:33:00Z</dcterms:modified>
</cp:coreProperties>
</file>