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98" w:rsidRDefault="00535D98" w:rsidP="00535D98">
      <w:pPr>
        <w:pStyle w:val="headertexttopleveltextcentertext"/>
        <w:shd w:val="clear" w:color="auto" w:fill="EBEBEA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3C3C3C"/>
          <w:sz w:val="28"/>
          <w:szCs w:val="28"/>
        </w:rPr>
        <w:t>АДМИНИСТРАЦИЯ</w:t>
      </w:r>
      <w:r>
        <w:rPr>
          <w:b/>
          <w:bCs/>
          <w:color w:val="3C3C3C"/>
          <w:sz w:val="28"/>
          <w:szCs w:val="28"/>
        </w:rPr>
        <w:br/>
        <w:t>ГОРОДА ОБИ</w:t>
      </w:r>
      <w:r>
        <w:rPr>
          <w:b/>
          <w:bCs/>
          <w:color w:val="3C3C3C"/>
          <w:sz w:val="28"/>
          <w:szCs w:val="28"/>
        </w:rPr>
        <w:br/>
        <w:t>НОВОСИБИРСКОЙ ОБЛАСТИ</w:t>
      </w:r>
      <w:r>
        <w:rPr>
          <w:b/>
          <w:bCs/>
          <w:color w:val="3C3C3C"/>
          <w:sz w:val="28"/>
          <w:szCs w:val="28"/>
        </w:rPr>
        <w:br/>
      </w:r>
      <w:r>
        <w:rPr>
          <w:b/>
          <w:bCs/>
          <w:color w:val="3C3C3C"/>
          <w:sz w:val="28"/>
          <w:szCs w:val="28"/>
        </w:rPr>
        <w:br/>
        <w:t>ПОСТАНОВЛЕНИЕ</w:t>
      </w:r>
    </w:p>
    <w:p w:rsidR="00535D98" w:rsidRDefault="00535D98" w:rsidP="00535D98">
      <w:pPr>
        <w:pStyle w:val="headertexttopleveltextcentertext"/>
        <w:shd w:val="clear" w:color="auto" w:fill="EBEBEA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3C3C3C"/>
          <w:sz w:val="28"/>
          <w:szCs w:val="28"/>
        </w:rPr>
        <w:t> </w:t>
      </w:r>
    </w:p>
    <w:p w:rsidR="00535D98" w:rsidRDefault="00535D98" w:rsidP="00535D98">
      <w:pPr>
        <w:pStyle w:val="headertexttopleveltextcentertext"/>
        <w:shd w:val="clear" w:color="auto" w:fill="EBEBEA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3C3C3C"/>
          <w:sz w:val="28"/>
          <w:szCs w:val="28"/>
          <w:u w:val="single"/>
        </w:rPr>
        <w:t>  13.04.2016 г.</w:t>
      </w:r>
      <w:r>
        <w:rPr>
          <w:color w:val="3C3C3C"/>
          <w:sz w:val="28"/>
          <w:szCs w:val="28"/>
        </w:rPr>
        <w:t>                                                                                 № </w:t>
      </w:r>
      <w:r>
        <w:rPr>
          <w:color w:val="3C3C3C"/>
          <w:sz w:val="28"/>
          <w:szCs w:val="28"/>
          <w:u w:val="single"/>
        </w:rPr>
        <w:t>   337 </w:t>
      </w:r>
    </w:p>
    <w:p w:rsidR="00535D98" w:rsidRDefault="00535D98" w:rsidP="00535D98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3C3C3C"/>
          <w:sz w:val="28"/>
          <w:szCs w:val="28"/>
        </w:rPr>
        <w:br/>
      </w:r>
      <w:r>
        <w:rPr>
          <w:b w:val="0"/>
          <w:bCs w:val="0"/>
          <w:color w:val="000000"/>
          <w:sz w:val="28"/>
          <w:szCs w:val="28"/>
        </w:rPr>
        <w:t>Об утверждении Положения о сообщении лицом, замещающим муниципальную должность и осуществляющим свои полномочия на постоянной основе - Главой города Оби Новосибирской области, муниципальными служащими администрации города Оби Новосибирской области 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535D98" w:rsidRDefault="00535D98" w:rsidP="00535D98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br/>
        <w:t>          В соответствии со статьей 14</w:t>
      </w:r>
      <w:r>
        <w:rPr>
          <w:rStyle w:val="apple-converted-space"/>
          <w:rFonts w:eastAsiaTheme="majorEastAsia"/>
          <w:b w:val="0"/>
          <w:bCs w:val="0"/>
          <w:color w:val="000000"/>
          <w:sz w:val="28"/>
          <w:szCs w:val="28"/>
        </w:rPr>
        <w:t> </w:t>
      </w:r>
      <w:r>
        <w:rPr>
          <w:b w:val="0"/>
          <w:bCs w:val="0"/>
          <w:color w:val="000000"/>
          <w:sz w:val="28"/>
          <w:szCs w:val="28"/>
        </w:rPr>
        <w:t>Федерального закона от 02.03.2007 года № 25-ФЗ «О муниципальной службе в Российской Федерации"», статьей 12.1</w:t>
      </w:r>
      <w:r>
        <w:rPr>
          <w:rStyle w:val="apple-converted-space"/>
          <w:rFonts w:eastAsiaTheme="majorEastAsia"/>
          <w:b w:val="0"/>
          <w:bCs w:val="0"/>
          <w:color w:val="000000"/>
          <w:sz w:val="28"/>
          <w:szCs w:val="28"/>
        </w:rPr>
        <w:t> </w:t>
      </w:r>
      <w:hyperlink r:id="rId4" w:history="1">
        <w:r>
          <w:rPr>
            <w:rStyle w:val="a5"/>
            <w:rFonts w:ascii="Arial" w:hAnsi="Arial" w:cs="Arial"/>
            <w:color w:val="000000"/>
            <w:sz w:val="24"/>
            <w:szCs w:val="24"/>
          </w:rPr>
          <w:t>Федерального закона от 25.12.2008 года № 273-ФЗ «О противодействии коррупции"</w:t>
        </w:r>
      </w:hyperlink>
      <w:r>
        <w:rPr>
          <w:b w:val="0"/>
          <w:bCs w:val="0"/>
          <w:color w:val="000000"/>
          <w:sz w:val="28"/>
          <w:szCs w:val="28"/>
        </w:rPr>
        <w:t>, постановлением Правительства Российской Федерации от 09.01.2014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br/>
        <w:t>1. Утвердить Положение о сообщении лицом, замещающим муниципальную должность и осуществляющим свои полномочия на постоянной основе - Главой города Оби Новосибирской области, муниципальными служащими администрации города Оби Новосибирской области о получении 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реализации» (прилагается).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Опубликовать настоящее постановление в установленном порядке.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Контроль за исполнением настоящего постановления возложить на управляющего делами администрации города Оби Новосибирской области В.В. Никифорова.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br/>
      </w:r>
      <w:r>
        <w:rPr>
          <w:color w:val="242424"/>
          <w:sz w:val="28"/>
          <w:szCs w:val="28"/>
        </w:rPr>
        <w:t>Глава города Оби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                                                              А.А. Мозжерин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Приложение</w:t>
      </w:r>
      <w:r>
        <w:rPr>
          <w:color w:val="2D2D2D"/>
          <w:sz w:val="28"/>
          <w:szCs w:val="28"/>
        </w:rPr>
        <w:br/>
        <w:t>к постановлению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администрации города Оби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Новосибирской области</w:t>
      </w:r>
    </w:p>
    <w:p w:rsidR="00535D98" w:rsidRDefault="00535D98" w:rsidP="00535D98">
      <w:pPr>
        <w:pStyle w:val="formattexttopleveltextcenter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proofErr w:type="gramStart"/>
      <w:r>
        <w:rPr>
          <w:color w:val="2D2D2D"/>
          <w:sz w:val="28"/>
          <w:szCs w:val="28"/>
        </w:rPr>
        <w:t>от </w:t>
      </w:r>
      <w:r>
        <w:rPr>
          <w:color w:val="2D2D2D"/>
          <w:sz w:val="28"/>
          <w:szCs w:val="28"/>
          <w:u w:val="single"/>
        </w:rPr>
        <w:t> 13.04.2016</w:t>
      </w:r>
      <w:proofErr w:type="gramEnd"/>
      <w:r>
        <w:rPr>
          <w:color w:val="2D2D2D"/>
          <w:sz w:val="28"/>
          <w:szCs w:val="28"/>
          <w:u w:val="single"/>
        </w:rPr>
        <w:t xml:space="preserve"> г.</w:t>
      </w:r>
      <w:r>
        <w:rPr>
          <w:color w:val="2D2D2D"/>
          <w:sz w:val="28"/>
          <w:szCs w:val="28"/>
        </w:rPr>
        <w:t> № </w:t>
      </w:r>
      <w:r>
        <w:rPr>
          <w:color w:val="2D2D2D"/>
          <w:sz w:val="28"/>
          <w:szCs w:val="28"/>
          <w:u w:val="single"/>
        </w:rPr>
        <w:t>337</w:t>
      </w:r>
    </w:p>
    <w:p w:rsidR="00535D98" w:rsidRDefault="00535D98" w:rsidP="00535D98">
      <w:pPr>
        <w:pStyle w:val="formattexttopleveltextcenter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 </w:t>
      </w:r>
    </w:p>
    <w:p w:rsidR="00535D98" w:rsidRDefault="00535D98" w:rsidP="00535D98">
      <w:pPr>
        <w:pStyle w:val="formattexttopleveltextcentertext"/>
        <w:shd w:val="clear" w:color="auto" w:fill="EBEBEA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br/>
      </w:r>
      <w:r>
        <w:rPr>
          <w:b/>
          <w:bCs/>
          <w:color w:val="242424"/>
          <w:sz w:val="28"/>
          <w:szCs w:val="28"/>
        </w:rPr>
        <w:t>Положение о сообщении лицом, замещающим муниципальную должность и осуществляющим свои полномочия на постоянной основе </w:t>
      </w:r>
      <w:r>
        <w:rPr>
          <w:color w:val="242424"/>
          <w:sz w:val="28"/>
          <w:szCs w:val="28"/>
        </w:rPr>
        <w:t>-</w:t>
      </w:r>
      <w:r>
        <w:rPr>
          <w:b/>
          <w:bCs/>
          <w:color w:val="242424"/>
          <w:sz w:val="28"/>
          <w:szCs w:val="28"/>
        </w:rPr>
        <w:t>Главой города Оби Новосибирской области, муниципальными</w:t>
      </w:r>
      <w:r>
        <w:rPr>
          <w:b/>
          <w:bCs/>
          <w:color w:val="2D2D2D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служащими администрации города Оби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535D98" w:rsidRDefault="00535D98" w:rsidP="00535D9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D2D2D"/>
        </w:rPr>
        <w:br/>
      </w:r>
      <w:r>
        <w:rPr>
          <w:color w:val="242424"/>
          <w:sz w:val="28"/>
          <w:szCs w:val="28"/>
        </w:rPr>
        <w:t>1. Настоящее Положение определяет порядок сообщения лицом, замещающим муниципальную должность и осуществляющим свои полномочия на постоянной основе - Главой города Оби Новосибирской области, муниципальными служащими администрации города Оби Новосибирской области (далее - лицо, замещающее муниципальную должность,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color w:val="242424"/>
          <w:sz w:val="28"/>
          <w:szCs w:val="28"/>
        </w:rPr>
        <w:br/>
        <w:t>2. В настоящем Положении используются следующие понятия:</w:t>
      </w:r>
      <w:r>
        <w:rPr>
          <w:color w:val="242424"/>
          <w:sz w:val="28"/>
          <w:szCs w:val="28"/>
        </w:rPr>
        <w:br/>
        <w:t xml:space="preserve"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</w:t>
      </w:r>
      <w:r>
        <w:rPr>
          <w:color w:val="242424"/>
          <w:sz w:val="28"/>
          <w:szCs w:val="28"/>
        </w:rPr>
        <w:lastRenderedPageBreak/>
        <w:t>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>
        <w:rPr>
          <w:color w:val="242424"/>
          <w:sz w:val="28"/>
          <w:szCs w:val="28"/>
        </w:rPr>
        <w:br/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муниципальную) должность, муниципальным служащим, 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лиц».</w:t>
      </w:r>
    </w:p>
    <w:p w:rsidR="00535D98" w:rsidRDefault="00535D98" w:rsidP="00535D9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 Лицо, замещающее муниципальную должность, муниципальные </w:t>
      </w:r>
      <w:proofErr w:type="gramStart"/>
      <w:r>
        <w:rPr>
          <w:color w:val="242424"/>
          <w:sz w:val="28"/>
          <w:szCs w:val="28"/>
        </w:rPr>
        <w:t>служащие,  не</w:t>
      </w:r>
      <w:proofErr w:type="gramEnd"/>
      <w:r>
        <w:rPr>
          <w:color w:val="242424"/>
          <w:sz w:val="28"/>
          <w:szCs w:val="28"/>
        </w:rPr>
        <w:t xml:space="preserve">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5D98" w:rsidRDefault="00535D98" w:rsidP="00535D9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 Лицо, замещающее муниципальную должность,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города Оби Новосибирской области, в которой указанные лица проходят муниципальную службу или осуществляют трудовую деятельность.</w:t>
      </w:r>
    </w:p>
    <w:p w:rsidR="00535D98" w:rsidRDefault="00535D98" w:rsidP="00535D9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5" w:anchor="sub_10000" w:history="1">
        <w:r>
          <w:rPr>
            <w:rStyle w:val="a5"/>
            <w:rFonts w:ascii="Arial" w:hAnsi="Arial" w:cs="Arial"/>
            <w:color w:val="000000"/>
            <w:sz w:val="28"/>
            <w:szCs w:val="28"/>
          </w:rPr>
          <w:t>приложению</w:t>
        </w:r>
      </w:hyperlink>
      <w:r>
        <w:rPr>
          <w:color w:val="242424"/>
          <w:sz w:val="28"/>
          <w:szCs w:val="28"/>
        </w:rPr>
        <w:t>, представляется не позднее 3 рабочих дней со дня получения подарка управляющему делами администрации города Оби Новосибирской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35D98" w:rsidRDefault="00535D98" w:rsidP="00535D98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35D98" w:rsidRDefault="00535D98" w:rsidP="00535D98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 невозможности подачи уведомления в сроки, указанные в </w:t>
      </w:r>
      <w:hyperlink r:id="rId6" w:anchor="sub_1005" w:history="1">
        <w:r>
          <w:rPr>
            <w:rStyle w:val="a5"/>
            <w:rFonts w:ascii="Arial" w:hAnsi="Arial" w:cs="Arial"/>
            <w:sz w:val="28"/>
            <w:szCs w:val="28"/>
          </w:rPr>
          <w:t>абзацах первом</w:t>
        </w:r>
      </w:hyperlink>
      <w:r>
        <w:rPr>
          <w:color w:val="242424"/>
          <w:sz w:val="28"/>
          <w:szCs w:val="28"/>
        </w:rPr>
        <w:t> и </w:t>
      </w:r>
      <w:hyperlink r:id="rId7" w:anchor="sub_10052" w:history="1">
        <w:r>
          <w:rPr>
            <w:rStyle w:val="a5"/>
            <w:rFonts w:ascii="Arial" w:hAnsi="Arial" w:cs="Arial"/>
            <w:sz w:val="28"/>
            <w:szCs w:val="28"/>
          </w:rPr>
          <w:t>втором</w:t>
        </w:r>
      </w:hyperlink>
      <w:r>
        <w:rPr>
          <w:color w:val="242424"/>
          <w:sz w:val="28"/>
          <w:szCs w:val="28"/>
        </w:rPr>
        <w:t> 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35D98" w:rsidRDefault="00535D98" w:rsidP="00535D9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города Оби Новосибирской области, образованную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в соответствии с законодательством о бухгалтерском учете (далее - Комиссия).</w:t>
      </w:r>
      <w:r>
        <w:rPr>
          <w:color w:val="242424"/>
          <w:sz w:val="28"/>
          <w:szCs w:val="28"/>
        </w:rPr>
        <w:br/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управляющему делами,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r>
        <w:rPr>
          <w:color w:val="242424"/>
          <w:sz w:val="28"/>
          <w:szCs w:val="28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>
        <w:rPr>
          <w:color w:val="242424"/>
          <w:sz w:val="28"/>
          <w:szCs w:val="28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>
        <w:rPr>
          <w:color w:val="242424"/>
          <w:sz w:val="28"/>
          <w:szCs w:val="28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>
        <w:rPr>
          <w:color w:val="242424"/>
          <w:sz w:val="28"/>
          <w:szCs w:val="28"/>
        </w:rPr>
        <w:br/>
        <w:t>11. Управление экономического развития, промышленности и торговли администрации города Оби Новосибирской области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 города Оби Новосибирской области.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>
        <w:rPr>
          <w:color w:val="2D2D2D"/>
          <w:sz w:val="28"/>
          <w:szCs w:val="28"/>
        </w:rPr>
        <w:br/>
      </w:r>
      <w:r>
        <w:rPr>
          <w:color w:val="242424"/>
          <w:sz w:val="28"/>
          <w:szCs w:val="28"/>
        </w:rPr>
        <w:lastRenderedPageBreak/>
        <w:t>13. Управление экономического развития, промышленности и торговли администрации города Оби Новосибирской области в течение трех месяцев со дня поступления заявления, указанного в</w:t>
      </w:r>
      <w:r>
        <w:rPr>
          <w:rStyle w:val="apple-converted-space"/>
          <w:rFonts w:eastAsiaTheme="majorEastAsia"/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администрацией города Оби Новосибирской области с учетом заключения Комиссии о целесообразности использования подарка для обеспечения их деятельности.</w:t>
      </w:r>
      <w:r>
        <w:rPr>
          <w:color w:val="242424"/>
          <w:sz w:val="28"/>
          <w:szCs w:val="28"/>
        </w:rPr>
        <w:br/>
        <w:t>15. В случае нецелесообразности использования подарка Главой города Оби Новосибирской области принимается решение о реализации подарка и проведении оценки его стоимости для реализации (выкупа), осуществляемой Управлением экономического развития, промышленности и торговли  посредством проведения торгов в порядке, предусмотренном законодательством Российской Федерации.</w:t>
      </w:r>
      <w:r>
        <w:rPr>
          <w:color w:val="242424"/>
          <w:sz w:val="28"/>
          <w:szCs w:val="28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17. В случае, если подарок не выкуплен или не реализован, Главой города Оби Новосибирской области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18. Средства, вырученные от реализации (выкупа) подарка, зачисляются в доход бюджета города Оби Новосибирской области в порядке, установленном бюджетным законодательством Российской Федерации.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  <w:r>
        <w:rPr>
          <w:color w:val="242424"/>
          <w:sz w:val="28"/>
          <w:szCs w:val="28"/>
        </w:rPr>
        <w:br/>
        <w:t xml:space="preserve">к Положению о сообщении </w:t>
      </w:r>
      <w:proofErr w:type="gramStart"/>
      <w:r>
        <w:rPr>
          <w:color w:val="242424"/>
          <w:sz w:val="28"/>
          <w:szCs w:val="28"/>
        </w:rPr>
        <w:t>лицом,</w:t>
      </w:r>
      <w:r>
        <w:rPr>
          <w:color w:val="242424"/>
          <w:sz w:val="28"/>
          <w:szCs w:val="28"/>
        </w:rPr>
        <w:br/>
        <w:t>замещающим</w:t>
      </w:r>
      <w:proofErr w:type="gramEnd"/>
      <w:r>
        <w:rPr>
          <w:color w:val="242424"/>
          <w:sz w:val="28"/>
          <w:szCs w:val="28"/>
        </w:rPr>
        <w:t xml:space="preserve"> муниципальную должность и осуществляющим свои полномочия на постоянной основе – Главой города Оби Новосибирской области, муниципальными</w:t>
      </w:r>
      <w:r>
        <w:rPr>
          <w:color w:val="242424"/>
          <w:sz w:val="28"/>
          <w:szCs w:val="28"/>
        </w:rPr>
        <w:br/>
        <w:t>служащими администрации города Оби Новосибирской области о получении подарка в связи с их должностным положением</w:t>
      </w:r>
      <w:r>
        <w:rPr>
          <w:color w:val="242424"/>
          <w:sz w:val="28"/>
          <w:szCs w:val="28"/>
        </w:rPr>
        <w:br/>
        <w:t>или исполнением ими служебных (должностных) обязанностей,</w:t>
      </w:r>
      <w:r>
        <w:rPr>
          <w:color w:val="242424"/>
          <w:sz w:val="28"/>
          <w:szCs w:val="28"/>
        </w:rPr>
        <w:br/>
        <w:t>сдаче и оценке подарка, реализации (выкупе) и зачислении средств,</w:t>
      </w:r>
      <w:r>
        <w:rPr>
          <w:color w:val="242424"/>
          <w:sz w:val="28"/>
          <w:szCs w:val="28"/>
        </w:rPr>
        <w:br/>
        <w:t>вырученных от его реализации</w:t>
      </w:r>
    </w:p>
    <w:p w:rsidR="00535D98" w:rsidRDefault="00535D98" w:rsidP="00535D98">
      <w:pPr>
        <w:pStyle w:val="formattexttopleveltextcentertext"/>
        <w:shd w:val="clear" w:color="auto" w:fill="EBEBEA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Уведомление о получении подарка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1"/>
        <w:gridCol w:w="2049"/>
        <w:gridCol w:w="2302"/>
        <w:gridCol w:w="2068"/>
      </w:tblGrid>
      <w:tr w:rsidR="00535D98" w:rsidTr="00535D98">
        <w:trPr>
          <w:trHeight w:val="15"/>
        </w:trPr>
        <w:tc>
          <w:tcPr>
            <w:tcW w:w="3347" w:type="dxa"/>
            <w:gridSpan w:val="2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6008" w:type="dxa"/>
            <w:gridSpan w:val="3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</w:tr>
      <w:tr w:rsidR="00535D98" w:rsidTr="00535D98">
        <w:tc>
          <w:tcPr>
            <w:tcW w:w="3347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60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______________________________________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(</w:t>
            </w:r>
            <w:r>
              <w:rPr>
                <w:color w:val="2D2D2D"/>
              </w:rPr>
              <w:t>наименование уполномоченного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______________________________________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</w:rPr>
              <w:t>структурного подразделения)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______________________________________</w:t>
            </w:r>
            <w:r>
              <w:rPr>
                <w:color w:val="2D2D2D"/>
                <w:sz w:val="28"/>
                <w:szCs w:val="28"/>
              </w:rPr>
              <w:br/>
              <w:t>______________________________________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от____________________________________</w:t>
            </w:r>
            <w:r>
              <w:rPr>
                <w:color w:val="2D2D2D"/>
                <w:sz w:val="28"/>
                <w:szCs w:val="28"/>
              </w:rPr>
              <w:br/>
              <w:t>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</w:rPr>
              <w:t>(</w:t>
            </w:r>
            <w:proofErr w:type="spellStart"/>
            <w:r>
              <w:rPr>
                <w:color w:val="2D2D2D"/>
              </w:rPr>
              <w:t>ф.и.о.</w:t>
            </w:r>
            <w:proofErr w:type="spellEnd"/>
            <w:r>
              <w:rPr>
                <w:color w:val="2D2D2D"/>
              </w:rPr>
              <w:t>, занимаемая должность)</w:t>
            </w:r>
          </w:p>
        </w:tc>
      </w:tr>
      <w:tr w:rsidR="00535D98" w:rsidTr="00535D98">
        <w:tc>
          <w:tcPr>
            <w:tcW w:w="935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Уведомление о получении подарка от "___" ____________ 20___ г.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Извещаю о получении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______________________________________________________________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</w:rPr>
              <w:t>(дата получения подарка(ов)</w:t>
            </w:r>
            <w:r>
              <w:rPr>
                <w:color w:val="2D2D2D"/>
                <w:sz w:val="28"/>
                <w:szCs w:val="28"/>
              </w:rPr>
              <w:t> на_____________________________________________________________________________________________________________________________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535D98" w:rsidTr="00535D98">
        <w:trPr>
          <w:trHeight w:val="15"/>
        </w:trPr>
        <w:tc>
          <w:tcPr>
            <w:tcW w:w="2403" w:type="dxa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3177" w:type="dxa"/>
            <w:gridSpan w:val="2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1977" w:type="dxa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1798" w:type="dxa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</w:tr>
      <w:tr w:rsidR="00535D98" w:rsidTr="00535D98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>Наименование подарка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>Количество предметов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>Стоимость в рублях</w:t>
            </w:r>
          </w:p>
        </w:tc>
      </w:tr>
      <w:tr w:rsidR="00535D98" w:rsidTr="00535D98"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2.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3.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Итого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</w:tr>
      <w:tr w:rsidR="00535D98" w:rsidTr="00535D98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98" w:rsidRDefault="00535D9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98" w:rsidRDefault="00535D9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98" w:rsidRDefault="00535D9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98" w:rsidRDefault="00535D9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98" w:rsidRDefault="00535D9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:rsidR="00535D98" w:rsidRDefault="00535D98" w:rsidP="00535D98">
      <w:pPr>
        <w:rPr>
          <w:vanish/>
        </w:rPr>
      </w:pP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35D98" w:rsidTr="00535D98">
        <w:trPr>
          <w:trHeight w:val="15"/>
        </w:trPr>
        <w:tc>
          <w:tcPr>
            <w:tcW w:w="11088" w:type="dxa"/>
            <w:shd w:val="clear" w:color="auto" w:fill="auto"/>
            <w:hideMark/>
          </w:tcPr>
          <w:p w:rsidR="00535D98" w:rsidRDefault="00535D98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</w:tc>
      </w:tr>
      <w:tr w:rsidR="00535D98" w:rsidTr="00535D98">
        <w:tc>
          <w:tcPr>
            <w:tcW w:w="1108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Приложение: ___________________________________________________ на _____ листах.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(наименование документа)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Лицо, представившее уведомление ______________ __________________ "___" ____ 20__ г.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(подпись)</w:t>
            </w:r>
            <w:r>
              <w:rPr>
                <w:rStyle w:val="apple-converted-space"/>
                <w:rFonts w:eastAsiaTheme="majorEastAsia"/>
                <w:color w:val="2D2D2D"/>
                <w:sz w:val="28"/>
                <w:szCs w:val="28"/>
              </w:rPr>
              <w:t> </w:t>
            </w:r>
            <w:r>
              <w:rPr>
                <w:color w:val="2D2D2D"/>
                <w:sz w:val="28"/>
                <w:szCs w:val="28"/>
              </w:rPr>
              <w:t>(расшифровка подписи)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br/>
              <w:t>Лицо, принявшее уведомление ___________ ______________________ "___" _______ 20__ г.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t>(подпись)</w:t>
            </w:r>
            <w:r>
              <w:rPr>
                <w:rStyle w:val="apple-converted-space"/>
                <w:rFonts w:eastAsiaTheme="majorEastAsia"/>
                <w:color w:val="2D2D2D"/>
                <w:sz w:val="28"/>
                <w:szCs w:val="28"/>
              </w:rPr>
              <w:t> </w:t>
            </w:r>
            <w:r>
              <w:rPr>
                <w:color w:val="2D2D2D"/>
                <w:sz w:val="28"/>
                <w:szCs w:val="28"/>
              </w:rPr>
              <w:t>(расшифровка подписи)</w:t>
            </w:r>
          </w:p>
          <w:p w:rsidR="00535D98" w:rsidRDefault="00535D9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br/>
              <w:t>Регистрационный номер в журнале регистрации уведомлений ________ "___" ______20__ г.</w:t>
            </w:r>
          </w:p>
        </w:tc>
      </w:tr>
    </w:tbl>
    <w:p w:rsidR="00535D98" w:rsidRDefault="00535D98" w:rsidP="00535D98">
      <w:pPr>
        <w:pStyle w:val="formattexttopleveltext"/>
        <w:shd w:val="clear" w:color="auto" w:fill="EBEBEA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lastRenderedPageBreak/>
        <w:t>_____</w:t>
      </w:r>
      <w:r>
        <w:rPr>
          <w:color w:val="2D2D2D"/>
          <w:sz w:val="28"/>
          <w:szCs w:val="28"/>
        </w:rPr>
        <w:br/>
        <w:t>&lt;*&gt; Заполняется при наличии документов, подтверждающих стоимость подарка.</w:t>
      </w:r>
    </w:p>
    <w:p w:rsidR="00622813" w:rsidRPr="00535D98" w:rsidRDefault="00622813" w:rsidP="00535D98">
      <w:bookmarkStart w:id="0" w:name="_GoBack"/>
      <w:bookmarkEnd w:id="0"/>
    </w:p>
    <w:sectPr w:rsidR="00622813" w:rsidRPr="0053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A0E43"/>
    <w:rsid w:val="002F26D3"/>
    <w:rsid w:val="00396ABD"/>
    <w:rsid w:val="003B43D5"/>
    <w:rsid w:val="0045098D"/>
    <w:rsid w:val="00535D98"/>
    <w:rsid w:val="00622813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5.192.208/index.php/administration/2012-01-27-15-07-38/3006-postanovlenie-administracii-goroda-obi-novosibirskoj-oblasti-ot-13042016-g-337-ob-utverzhdenii-polozhenija-o-soobschenii-licom-zameschajuschim-municipalnuju-dolzhnost-i-osuschestvljajuschim-svoi-polnomochija-na-postojannoj-osnove-glavoj-goroda-obi-novosi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5.192.208/index.php/administration/2012-01-27-15-07-38/3006-postanovlenie-administracii-goroda-obi-novosibirskoj-oblasti-ot-13042016-g-337-ob-utverzhdenii-polozhenija-o-soobschenii-licom-zameschajuschim-municipalnuju-dolzhnost-i-osuschestvljajuschim-svoi-polnomochija-na-postojannoj-osnove-glavoj-goroda-obi-novosib.html" TargetMode="External"/><Relationship Id="rId5" Type="http://schemas.openxmlformats.org/officeDocument/2006/relationships/hyperlink" Target="http://10.5.192.208/index.php/administration/2012-01-27-15-07-38/3006-postanovlenie-administracii-goroda-obi-novosibirskoj-oblasti-ot-13042016-g-337-ob-utverzhdenii-polozhenija-o-soobschenii-licom-zameschajuschim-municipalnuju-dolzhnost-i-osuschestvljajuschim-svoi-polnomochija-na-postojannoj-osnove-glavoj-goroda-obi-novosib.html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2100</Words>
  <Characters>11975</Characters>
  <Application>Microsoft Office Word</Application>
  <DocSecurity>0</DocSecurity>
  <Lines>99</Lines>
  <Paragraphs>28</Paragraphs>
  <ScaleCrop>false</ScaleCrop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2020-02-03T05:06:00Z</dcterms:created>
  <dcterms:modified xsi:type="dcterms:W3CDTF">2020-02-03T05:06:00Z</dcterms:modified>
</cp:coreProperties>
</file>