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9C" w:rsidRPr="00EA2F9C" w:rsidRDefault="00EA2F9C" w:rsidP="00EA2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Администрация</w:t>
      </w:r>
    </w:p>
    <w:p w:rsidR="00EA2F9C" w:rsidRPr="00EA2F9C" w:rsidRDefault="00EA2F9C" w:rsidP="00EA2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города Оби</w:t>
      </w:r>
    </w:p>
    <w:p w:rsidR="00EA2F9C" w:rsidRPr="00EA2F9C" w:rsidRDefault="00EA2F9C" w:rsidP="00EA2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Новосибирской области</w:t>
      </w:r>
    </w:p>
    <w:p w:rsidR="00EA2F9C" w:rsidRPr="00EA2F9C" w:rsidRDefault="00EA2F9C" w:rsidP="00EA2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ПОСТАНОВЛЕНИЕ</w:t>
      </w:r>
    </w:p>
    <w:p w:rsidR="00EA2F9C" w:rsidRDefault="00EA2F9C" w:rsidP="00EA2F9C">
      <w:pPr>
        <w:spacing w:after="0" w:line="240" w:lineRule="auto"/>
        <w:rPr>
          <w:rFonts w:ascii="Courier New" w:eastAsia="Times New Roman" w:hAnsi="Courier New" w:cs="Courier New"/>
          <w:color w:val="242424"/>
          <w:sz w:val="24"/>
          <w:szCs w:val="24"/>
          <w:u w:val="single"/>
          <w:lang w:val="en-US" w:eastAsia="ru-RU"/>
        </w:rPr>
      </w:pPr>
      <w:r w:rsidRPr="00EA2F9C">
        <w:rPr>
          <w:rFonts w:ascii="Courier New" w:eastAsia="Times New Roman" w:hAnsi="Courier New" w:cs="Courier New"/>
          <w:color w:val="242424"/>
          <w:sz w:val="24"/>
          <w:szCs w:val="24"/>
          <w:u w:val="single"/>
          <w:lang w:eastAsia="ru-RU"/>
        </w:rPr>
        <w:t>14.01.2013</w:t>
      </w:r>
      <w:r w:rsidRPr="00EA2F9C">
        <w:rPr>
          <w:rFonts w:ascii="Courier New" w:eastAsia="Times New Roman" w:hAnsi="Courier New" w:cs="Courier New"/>
          <w:color w:val="242424"/>
          <w:sz w:val="24"/>
          <w:szCs w:val="24"/>
          <w:lang w:eastAsia="ru-RU"/>
        </w:rPr>
        <w:t>                         </w:t>
      </w:r>
      <w:r w:rsidRPr="00EA2F9C">
        <w:rPr>
          <w:rFonts w:ascii="Courier New" w:eastAsia="Times New Roman" w:hAnsi="Courier New" w:cs="Courier New"/>
          <w:color w:val="242424"/>
          <w:sz w:val="24"/>
          <w:szCs w:val="24"/>
          <w:u w:val="single"/>
          <w:lang w:eastAsia="ru-RU"/>
        </w:rPr>
        <w:t>  № 6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val="en-US" w:eastAsia="ru-RU"/>
        </w:rPr>
      </w:pPr>
      <w:bookmarkStart w:id="0" w:name="_GoBack"/>
      <w:bookmarkEnd w:id="0"/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Об утверждении муниципальной адресной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программы «Оснащение многоквартирных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домов города Оби коллективными (общедомовыми)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приборами учета потребления коммунальных ресурсов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на 2013-2015 годы»</w:t>
      </w:r>
    </w:p>
    <w:p w:rsidR="00EA2F9C" w:rsidRPr="00EA2F9C" w:rsidRDefault="00EA2F9C" w:rsidP="00EA2F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В целях обеспечения эффективного использования энергетических ресурсов при их потреблении в многоквартирном  жилищном фонде города Оби Новосибирской области путем поэтапного перехода на отпуск ресурсов (тепловой энергии, горячей и холодной воды, электрической энергии, газа) потребителям в соответствии с показаниями коллективных (общедомовых) приборов учета потребления таких ресурсов</w:t>
      </w:r>
    </w:p>
    <w:p w:rsidR="00EA2F9C" w:rsidRPr="00EA2F9C" w:rsidRDefault="00EA2F9C" w:rsidP="00EA2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ПОСТАНОВЛЯЮ:</w:t>
      </w:r>
    </w:p>
    <w:p w:rsidR="00EA2F9C" w:rsidRPr="00EA2F9C" w:rsidRDefault="00EA2F9C" w:rsidP="00EA2F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1.Утвердить прилагаемую муниципальную адресную программу «Оснащение многоквартирных домов города Оби коллективными (общедомовыми) приборами учета потребления коммунальных ресурсов на 2013-2015 годы» согласно приложению №1.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2. Данное постановление опубликовать в газете «Аэро-сити»</w:t>
      </w:r>
    </w:p>
    <w:p w:rsidR="00EA2F9C" w:rsidRPr="00EA2F9C" w:rsidRDefault="00EA2F9C" w:rsidP="00EA2F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3.Контроль за исполнением постановления возложить на                   и.о. заместителя главы администрации г.Оби  А.И.Хорошильцева.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Глава города                                                                  А. Г. Нешин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1" w:name="sub_1000"/>
      <w:bookmarkEnd w:id="1"/>
      <w:r w:rsidRPr="00EA2F9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Приложение №1 к постановлению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                </w:t>
      </w:r>
      <w:r w:rsidRPr="00EA2F9C">
        <w:rPr>
          <w:rFonts w:ascii="Arial" w:eastAsia="Times New Roman" w:hAnsi="Arial" w:cs="Arial"/>
          <w:color w:val="242424"/>
          <w:sz w:val="24"/>
          <w:szCs w:val="24"/>
          <w:u w:val="single"/>
          <w:lang w:eastAsia="ru-RU"/>
        </w:rPr>
        <w:t>№ 6 от14.01.2013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  <w:t> 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  <w:t> 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Муниципальная адресная программа «Оснащение многоквартирных домов города Оби коллективными (общедомовыми)  приборами учета  потребления коммунальных ресурсов на 2013-2015 годы.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  <w:lastRenderedPageBreak/>
        <w:t> 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EA2F9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. Паспорт Программы</w:t>
      </w:r>
    </w:p>
    <w:tbl>
      <w:tblPr>
        <w:tblW w:w="93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4"/>
        <w:gridCol w:w="6296"/>
      </w:tblGrid>
      <w:tr w:rsidR="00EA2F9C" w:rsidRPr="00EA2F9C" w:rsidTr="00EA2F9C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Наименование 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Муниципальная адресная программа «Оснащение многоквартирных домов города Оби коллективными (общедомовыми) приборами учета потребления коммунальных ресурсов» на 2013- 2015 годы</w:t>
            </w:r>
          </w:p>
        </w:tc>
      </w:tr>
      <w:tr w:rsidR="00EA2F9C" w:rsidRPr="00EA2F9C" w:rsidTr="00EA2F9C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Основание для принятия решения о разработке программы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Федеральный закон от 21.07.2007г. №185-ФЗ «О фонде содействия реформированию жилищно-коммунального хозяйства», Федеральный закон от 23.11.2009г.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постановления администрации Новосибирской области от 18.03.2009 №109-па «Об утверждении Региональной адресной программы Новосибирской области "Энергосбережение в многоквартирном жилищном фонде" на 2009 - 2011 годы».</w:t>
            </w:r>
          </w:p>
        </w:tc>
      </w:tr>
      <w:tr w:rsidR="00EA2F9C" w:rsidRPr="00EA2F9C" w:rsidTr="00EA2F9C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Администрация муниципального образования г.Оби Новосибирской области</w:t>
            </w:r>
          </w:p>
        </w:tc>
      </w:tr>
      <w:tr w:rsidR="00EA2F9C" w:rsidRPr="00EA2F9C" w:rsidTr="00EA2F9C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Отдел жилищно-коммунального хозяйства администрации г.Оби</w:t>
            </w:r>
          </w:p>
        </w:tc>
      </w:tr>
      <w:tr w:rsidR="00EA2F9C" w:rsidRPr="00EA2F9C" w:rsidTr="00EA2F9C">
        <w:trPr>
          <w:trHeight w:val="3390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Цель  и задачи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Эффективное  использование энергетических  ресурсов при их потреблении в многоквартирном жилищном фонде;</w:t>
            </w:r>
          </w:p>
          <w:p w:rsidR="00EA2F9C" w:rsidRPr="00EA2F9C" w:rsidRDefault="00EA2F9C" w:rsidP="00EA2F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поэтапный  переход  на  отпуск  ресурсов   (тепловой энергии,  горячей  и  холодной воды,  электрической энергии,  газа) потребителям   в     соответствии с показаниями  коллективных   (общедомовых)   приборов учета потребления таких ресурсов;</w:t>
            </w:r>
          </w:p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обеспечение точности, достоверности и единства учета отпускаемых и потребляемых энергетических ресурсов;</w:t>
            </w:r>
          </w:p>
          <w:p w:rsidR="00EA2F9C" w:rsidRPr="00EA2F9C" w:rsidRDefault="00EA2F9C" w:rsidP="00EA2F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оптимизация  расходов   на   оплату  энергетических ресурсов, потребляемых в жилищном фонде;           </w:t>
            </w:r>
          </w:p>
          <w:p w:rsidR="00EA2F9C" w:rsidRPr="00EA2F9C" w:rsidRDefault="00EA2F9C" w:rsidP="00EA2F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применение новых современных технологий  в  процессе эксплуатации инженерных коммуникаций.                                      </w:t>
            </w:r>
          </w:p>
        </w:tc>
      </w:tr>
      <w:tr w:rsidR="00EA2F9C" w:rsidRPr="00EA2F9C" w:rsidTr="00EA2F9C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Исполнители основных мероприятий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Управляющие компании</w:t>
            </w:r>
          </w:p>
        </w:tc>
      </w:tr>
      <w:tr w:rsidR="00EA2F9C" w:rsidRPr="00EA2F9C" w:rsidTr="00EA2F9C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Объемы финансирования (с расшифровкой по годам и источникам финансирования)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Таблица №1 приложение № 4</w:t>
            </w:r>
          </w:p>
        </w:tc>
      </w:tr>
      <w:tr w:rsidR="00EA2F9C" w:rsidRPr="00EA2F9C" w:rsidTr="00EA2F9C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Важнейшие целевые индикаторы.</w:t>
            </w:r>
          </w:p>
          <w:p w:rsidR="00EA2F9C" w:rsidRPr="00EA2F9C" w:rsidRDefault="00EA2F9C" w:rsidP="00EA2F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Ожидаемые конечные </w:t>
            </w:r>
            <w:r w:rsidRPr="00EA2F9C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lastRenderedPageBreak/>
              <w:t>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2F9C" w:rsidRPr="00EA2F9C" w:rsidRDefault="00EA2F9C" w:rsidP="00EA2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EA2F9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реализация Программы позволит обеспечить комфортные условия проживания  жителей многоквартирных  домов, снижение на 10-30%  расходов  на  тепло-,  энерго-, газо-</w:t>
            </w:r>
            <w:r w:rsidRPr="00EA2F9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   и   водообеспечение за счет повышения эффективности использования энергетических  ресурсов и снижения на 15%  потерь  энергетических  ресурсов, путем  поэтапного  перехода   на   отпуск   ресурсов (тепловой  энергии,   горячей   и холодной воды электрической энергии,  газа), потребителям   всех многоквартирных  домов г.Оби в соответствии     с     показаниями     коллективных общедомовых)  приборов учета   потребления   таких ресурсов в перспективе до 2025 года.                </w:t>
            </w:r>
          </w:p>
        </w:tc>
      </w:tr>
    </w:tbl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lastRenderedPageBreak/>
        <w:t>I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I. Общие положения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2" w:name="sub_3"/>
      <w:bookmarkEnd w:id="2"/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Объектом муниципальной адресной программы города Оби</w:t>
      </w:r>
      <w:r w:rsidRPr="00EA2F9C">
        <w:rPr>
          <w:rFonts w:ascii="Times New Roman" w:eastAsia="Times New Roman" w:hAnsi="Times New Roman" w:cs="Times New Roman"/>
          <w:b/>
          <w:bCs/>
          <w:color w:val="4F4F4F"/>
          <w:kern w:val="36"/>
          <w:sz w:val="24"/>
          <w:szCs w:val="24"/>
          <w:lang w:eastAsia="ru-RU"/>
        </w:rPr>
        <w:t> 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«Оснащение многоквартирных домов  города Оби коллективными (общедомовыми)  приборами учета  потребления коммунальных ресурсов на 2010-2012 годы» являются многоквартирные дома  за исключением ветхих жилых домов либо домов, установка приборов учета в которых невозможна по конструктивным или планировочным особенностям.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bookmarkStart w:id="3" w:name="sub_4"/>
      <w:bookmarkEnd w:id="3"/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Предметом Программы является установка приборов учета потребления ресурсов тепловой энергии, горячей и холодной воды, электрической энергии, газа в многоквартирных домах, расположенных на территории города Оби в перспективе до 2025 года.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рамках Программы в приоритетном порядке предусматривается оснащение коллективными (общедомовыми) приборами учета потребления ресурсов (тепловой энергии, горячей и холодной воды, электрической энергии и газа) многоквартирных домов, расположенных на территории города Оби, имеющих протоколы общих собраний собственников МКД с решением об установке приборов учета и долевом финансировании за счет собственных средств.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Понятия и термины, используемые в ведомственной целевой программы: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Муниципальный жилищный ф</w:t>
      </w: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онд – совокупность жилых помещений, принадлежащих на праве собственности муниципальным образованиям.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Многоквартирный дом: </w:t>
      </w: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 РФ.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Общее имущество в многоквартирном доме – </w:t>
      </w: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подъезд, лестницы. лифтовые и иные шахты, коридоры. чердаки, крыши, технические этажи, подвалы. несущие и ненесущие конструкции, механическое, санитарно-техническое и иное оборудование за пределами или внутри квартиры, обслуживающее более одной квартиры; территория (прилегающие к жилым зданиям участки в пределах границ, зафиксированных в техническом паспорте домовладения) с элементами озеленения и благоустройства.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Коллективный (общедомовой) прибор учета</w:t>
      </w: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– средство измерения (совокупность средств измерения и дополнительного оборудования), используемое для определения объемов (количества) коммунального ресурса, поданного в многоквартирный дом.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Исполнитель</w:t>
      </w: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– юридическое лицо независимо от организационно-правовой формы или индивидуальный предприниматель, предоставляющие потребителю коммунальные услуги.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lastRenderedPageBreak/>
        <w:t>Коммунальные ресурсы</w:t>
      </w: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– холодная вода, горячая вода, электрическая энергия, природный газ, тепловая энергия, используемые для предоставления коммунальных услуг.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Правовое обоснование разработки программы: Федеральный Закон РФ от 23.11.2009 г. № 261-ФЗ « 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Нормативная правовая база Программы: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Жилищный кодекс Российской Федерации;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Федеральный закон от 06.10.2003 N 131-ФЗ "Об общих принципах организации местного самоуправления в Российской Федерации";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Федеральный закон от 23.11.2009г.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Правила содержания общего имущества в многоквартирном доме; утверждены постановлением Правительства РФ от 13.08.2006 г. № 491;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Правила предоставления коммунальных услуг собственникам и пользователям помещений в многоквартирных домах и жилых домах; утверждены постановлением Правительства РФ от 06.05.2011 г. № 354. 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Закон Новосибирской области от 19.12.97 N 91-ОЗ "Об энергосбережении на территории Новосибирской области";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Постановления администрации Новосибирской области от 18.03.2009 №109-па «Об утверждении Региональной адресной программы Новосибирской области "Энергосбережение в многоквартирном жилищном фонде" на 2009 - 2011 годы».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4" w:name="sub_1300"/>
      <w:bookmarkEnd w:id="4"/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II. Характеристика сферы действия ведомственной целевой программы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Реализация политики энергосбережения на территории города Оби, основана на принципах приоритета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использованию энергоэффективных технологий и приборов для учета расхода энергетических ресурсов и контроля за их использованием, обусловлена необходимостью экономии топливно-энергетических ресурсов и сокращения затрат бюджетных средств и средств населения.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 состоянию на 1 января 2012 года оснащение приборами учета коммунальных ресурсов в многоквартирных жилых домах составляет:</w:t>
      </w:r>
    </w:p>
    <w:p w:rsidR="00EA2F9C" w:rsidRPr="00EA2F9C" w:rsidRDefault="00EA2F9C" w:rsidP="00EA2F9C">
      <w:pPr>
        <w:numPr>
          <w:ilvl w:val="0"/>
          <w:numId w:val="10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приборы учета холодной воды –  26</w:t>
      </w:r>
    </w:p>
    <w:p w:rsidR="00EA2F9C" w:rsidRPr="00EA2F9C" w:rsidRDefault="00EA2F9C" w:rsidP="00EA2F9C">
      <w:pPr>
        <w:numPr>
          <w:ilvl w:val="0"/>
          <w:numId w:val="10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приборы учета горячей воды – 19</w:t>
      </w:r>
    </w:p>
    <w:p w:rsidR="00EA2F9C" w:rsidRPr="00EA2F9C" w:rsidRDefault="00EA2F9C" w:rsidP="00EA2F9C">
      <w:pPr>
        <w:numPr>
          <w:ilvl w:val="0"/>
          <w:numId w:val="10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приборы учета тепловой энергии на отопление – 27</w:t>
      </w:r>
    </w:p>
    <w:p w:rsidR="00EA2F9C" w:rsidRPr="00EA2F9C" w:rsidRDefault="00EA2F9C" w:rsidP="00EA2F9C">
      <w:pPr>
        <w:numPr>
          <w:ilvl w:val="0"/>
          <w:numId w:val="10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приборы учета электрической энергии – 28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2012 году будут сданы в эксплуатацию приборы учета потребления коммунальных услуг еще в 16 многоквартирных домах.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Отпуск большей части потребляемых жилищным фондом ресурсов на территории города происходит не в соответствии с показаниями приборов учета потребления таких ресурсов, а по расчетным нормативам, что влечет: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нарушение правил эксплуатации объектов;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непринятие оперативных мер по устранению многочисленных потерь в системах тепло-, энерго-, газо- и водоснабжения;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увеличение объемов потребления ресурсов.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Для повышения надежности систем ресурсоснабжения, снижения затрат на их транспортировку, увеличения полезного отпуска потребителям, необходимы: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реконструкция существующих и строительство новых тепловых сетей с применением современных энергоэффективных технологий;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оснащение максимально возможного количества объектов жилищного фонда приборами учета энергетических ресурсов, контроль за их использованием. Технологически приборы учета потребления коммунальных ресурсов возможно установить в 140 многоквартирных домах.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Мероприятия Программы предусматривают решение задач, скоординированных по времени, ресурсам и исполнителям.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5" w:name="sub_1400"/>
      <w:bookmarkEnd w:id="5"/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IV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Цели и задачи Программы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Основная цель Программы – организация в многоквартирном жилищном фонде города Оби коммерческого приборного учета. Совершенствование системы расчетов с населением за потребляемые коммунальные услуги, исключение оплаты населением сверхнормативных потерь, возникающих в сетях энергоснабжающих организаций.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Задачами для достижения этих целей являются:</w:t>
      </w:r>
    </w:p>
    <w:p w:rsidR="00EA2F9C" w:rsidRPr="00EA2F9C" w:rsidRDefault="00EA2F9C" w:rsidP="00EA2F9C">
      <w:pPr>
        <w:numPr>
          <w:ilvl w:val="0"/>
          <w:numId w:val="11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комплексное оснащение многоквартирного жилищного фонда средствами инструментального учета и контроля потребления энергоресурсов;</w:t>
      </w:r>
    </w:p>
    <w:p w:rsidR="00EA2F9C" w:rsidRPr="00EA2F9C" w:rsidRDefault="00EA2F9C" w:rsidP="00EA2F9C">
      <w:pPr>
        <w:numPr>
          <w:ilvl w:val="0"/>
          <w:numId w:val="11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создание единой муниципальной системы контроля за процессасми потребления энергетических ресурсов в жилищном фонде, подключенном к системам централизованного энергоснабжения;</w:t>
      </w:r>
    </w:p>
    <w:p w:rsidR="00EA2F9C" w:rsidRPr="00EA2F9C" w:rsidRDefault="00EA2F9C" w:rsidP="00EA2F9C">
      <w:pPr>
        <w:numPr>
          <w:ilvl w:val="0"/>
          <w:numId w:val="11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энергетическое обследование жилищного фонда;</w:t>
      </w:r>
    </w:p>
    <w:p w:rsidR="00EA2F9C" w:rsidRPr="00EA2F9C" w:rsidRDefault="00EA2F9C" w:rsidP="00EA2F9C">
      <w:pPr>
        <w:numPr>
          <w:ilvl w:val="0"/>
          <w:numId w:val="11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сокращение расходов населения на коммунальные услуги;</w:t>
      </w:r>
    </w:p>
    <w:p w:rsidR="00EA2F9C" w:rsidRPr="00EA2F9C" w:rsidRDefault="00EA2F9C" w:rsidP="00EA2F9C">
      <w:pPr>
        <w:numPr>
          <w:ilvl w:val="0"/>
          <w:numId w:val="11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практическое стимулирование энергосбережения населением в быту;</w:t>
      </w:r>
    </w:p>
    <w:p w:rsidR="00EA2F9C" w:rsidRPr="00EA2F9C" w:rsidRDefault="00EA2F9C" w:rsidP="00EA2F9C">
      <w:pPr>
        <w:numPr>
          <w:ilvl w:val="0"/>
          <w:numId w:val="11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совершенствование и повышение достоверности статистического учета и отчетности по потреблению энергоресурсов в жилищном фонде.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Прогнозируемые целевые индикаторы (приложение № 1) :</w:t>
      </w:r>
    </w:p>
    <w:p w:rsidR="00EA2F9C" w:rsidRPr="00EA2F9C" w:rsidRDefault="00EA2F9C" w:rsidP="00EA2F9C">
      <w:pPr>
        <w:numPr>
          <w:ilvl w:val="1"/>
          <w:numId w:val="12"/>
        </w:numPr>
        <w:spacing w:before="100" w:beforeAutospacing="1" w:after="100" w:afterAutospacing="1" w:line="288" w:lineRule="atLeast"/>
        <w:ind w:left="96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количество многоквартирных домов, оснащенных коллективными (общедомовыми) приборами учета потребления энергоресурсов;</w:t>
      </w:r>
    </w:p>
    <w:p w:rsidR="00EA2F9C" w:rsidRPr="00EA2F9C" w:rsidRDefault="00EA2F9C" w:rsidP="00EA2F9C">
      <w:pPr>
        <w:numPr>
          <w:ilvl w:val="1"/>
          <w:numId w:val="12"/>
        </w:numPr>
        <w:spacing w:before="100" w:beforeAutospacing="1" w:after="100" w:afterAutospacing="1" w:line="288" w:lineRule="atLeast"/>
        <w:ind w:left="96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количество коллективных приборов учета энергоресурсов, установленных в жилищном фонде;</w:t>
      </w:r>
    </w:p>
    <w:p w:rsidR="00EA2F9C" w:rsidRPr="00EA2F9C" w:rsidRDefault="00EA2F9C" w:rsidP="00EA2F9C">
      <w:pPr>
        <w:numPr>
          <w:ilvl w:val="1"/>
          <w:numId w:val="12"/>
        </w:numPr>
        <w:spacing w:before="100" w:beforeAutospacing="1" w:after="100" w:afterAutospacing="1" w:line="288" w:lineRule="atLeast"/>
        <w:ind w:left="96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доля многоквартирных домов, оснащенных коллективными (общедомовыми);</w:t>
      </w:r>
    </w:p>
    <w:p w:rsidR="00EA2F9C" w:rsidRPr="00EA2F9C" w:rsidRDefault="00EA2F9C" w:rsidP="00EA2F9C">
      <w:pPr>
        <w:numPr>
          <w:ilvl w:val="1"/>
          <w:numId w:val="12"/>
        </w:numPr>
        <w:spacing w:before="100" w:beforeAutospacing="1" w:after="100" w:afterAutospacing="1" w:line="288" w:lineRule="atLeast"/>
        <w:ind w:left="96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процент оснащения системами диспетчеризации приборов учета энергоресурсов;</w:t>
      </w:r>
    </w:p>
    <w:p w:rsidR="00EA2F9C" w:rsidRPr="00EA2F9C" w:rsidRDefault="00EA2F9C" w:rsidP="00EA2F9C">
      <w:pPr>
        <w:numPr>
          <w:ilvl w:val="1"/>
          <w:numId w:val="12"/>
        </w:numPr>
        <w:spacing w:before="100" w:beforeAutospacing="1" w:after="100" w:afterAutospacing="1" w:line="288" w:lineRule="atLeast"/>
        <w:ind w:left="96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количество проведенных энергетических обследований.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                                                                                                                    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6" w:name="sub_1500"/>
      <w:bookmarkEnd w:id="6"/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V. Перечень программных мероприятий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Задачами настоящей Программы предусматривается поэтапный переход на приборный учет ресурсов (тепловой энергии, горячей и холодной воды, электрической энергии, газа), потребляемых многоквартирным жилищным фондом города Оби.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Реализация настоящей Программы в течение 2013-2015 годов (I этап) предусматривает первоочередной перевод на приборный учет ресурсов многоквартирных домов, имеющих протоколы общих собраний собственников МКД с решением об установке приборов учета и долевом финансировании за счет собственных средств.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Программа подлежит ежегодному уточнению и включает следующие мероприятия: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1. Адресный перечень многоквартирных домов, подлежащих оснащению коллективными (общедомовыми) приборами учета потребления коммунальных ресурсов, формируется на основании заявок управляющих организаций с прилагаемыми протоколами собраний собственников многоквартирных домов.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 Установка коллективных (общедомовых) приборов учета потребления ресурсов (тепловой энергии, горячей и холодной воды, электрической энергии, газа) в соответствии с утвержденным адресным перечнем.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 Энергетические обследования многоквартирных жилых домов с целью выявления способов и потенциала энергосбережения, разработки мероприятий,</w:t>
      </w: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br/>
        <w:t>позволяющих снизить показатели удельного потребления энергоресурсов.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4. Составление энергетических паспортов на основе результатов обследования многоквартирных домов.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                                                                                                                   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7" w:name="sub_1600"/>
      <w:bookmarkEnd w:id="7"/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V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Механизм реализации ведомственной целевой программы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Реализация Программы осуществляется администрацией муниципального образования города Оби (далее - Администрация) во взаимодействии с управляющими организациями, в которых имеются протоколы собственников многоквартирных домов и перечни мероприятий, предусматривающие поэтапный переход на отпуск ресурсов (тепловой энергии, горячей и холодной воды, электрической энергии, газа) потребителям в соответствии с показаниями коллективных (общедомовых) приборов учета потребления таких ресурсов. 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Администрация осуществляет координацию деятельности участников Программы.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Координацию распределения ресурсов на энергосберегающие мероприятия осуществляет управление финансов и бухгалтерского учета администрации г.Оби  согласно функциональным обязанностям и Федеральному закону от 06.10.2003 N 131-ФЗ "Об общих принципах организации местного самоуправления в Российской Федерации".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Администрация формирует предложения по включению многоквартирных домов в муниципальную адресную  программу по энергосбережению на основании заявок товариществ собственников жилья, управляющих организаций, выбранных собственниками помещений в многоквартирных жилых домах. Денежные средства в местный бюджет предусматриваются только при наличии протоколов собственников многоквартирных домов с согласием финансирования установки коллективных общедомовых приборов учета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Отчет о реализации мероприятий Программы и об объемах финансирования участники Программы представляют в отдел ЖКХ администрации г.Оби ежеквартально и по итогам года.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8" w:name="sub_1700"/>
      <w:bookmarkEnd w:id="8"/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VI 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EA2F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Ожидаемые результаты реализации ведомственной целевой программы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Реализация программы оснащения многоквартирных домов коллективными приборами учета энергетических ресурсов позволит объективно оценить потребление коммунальных ресурсов с учетом технологических потерь и расходов, возникших в результате нарушения требований технической эксплуатации внутридомовых инженерных коммуникаций и оборудования, правил пользования жилыми помещениями и содержания общего имущества в многоквартирном доме.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Решение данной проблемы возможно путем использования программно-целевого метода с привлечением финансовых средств из различных источников финансирования.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Реализация программы позволит повысить эффективность использования коммунальных ресурсов и инвестиционную привлекательность жилищно-коммунальной отрасли.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Выполнение программных мероприятий позволит снизить расходы населения на оплату потребленной тепловой и электрической энергии, горячей, холодной воды и газа за счет установки приборов учета на объектах многоквартирного жилищного фонда на 10-30%.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Реализация Программы позволит повысить надежность работы энергетического комплекса и обеспечить бесперебойное и качественное снабжение населения тепловой и электрической энергией, горячей, холодной водой и газом.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 внедрением новых передовых технологий в процесс эксплуатации инженерных коммуникаций предполагается снизить на 15% потери энергетических ресурсов.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val="en-US" w:eastAsia="ru-RU"/>
        </w:rPr>
        <w:t>VIII</w:t>
      </w: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. Объемы финансирования ведомственной целевой программы.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Источниками финансирования Программы являются средства:</w:t>
      </w:r>
    </w:p>
    <w:p w:rsidR="00EA2F9C" w:rsidRPr="00EA2F9C" w:rsidRDefault="00EA2F9C" w:rsidP="00EA2F9C">
      <w:pPr>
        <w:numPr>
          <w:ilvl w:val="0"/>
          <w:numId w:val="13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областного бюджета – 12122,208 тыс.руб.</w:t>
      </w:r>
    </w:p>
    <w:p w:rsidR="00EA2F9C" w:rsidRPr="00EA2F9C" w:rsidRDefault="00EA2F9C" w:rsidP="00EA2F9C">
      <w:pPr>
        <w:numPr>
          <w:ilvl w:val="0"/>
          <w:numId w:val="13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местного бюджета – 16162,944 тыс. руб.</w:t>
      </w:r>
    </w:p>
    <w:p w:rsidR="00EA2F9C" w:rsidRPr="00EA2F9C" w:rsidRDefault="00EA2F9C" w:rsidP="00EA2F9C">
      <w:pPr>
        <w:numPr>
          <w:ilvl w:val="0"/>
          <w:numId w:val="13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EA2F9C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средства собственников МКД – 12122,208 тыс. руб.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Распределение средств по источникам финансирования Программы и годам ее реализации представлены в таблице приложение № 4.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Основой финансового обеспечения мероприятий программы в течение всего периода их реализации является выделение средств местного бюджета.</w:t>
      </w:r>
    </w:p>
    <w:p w:rsidR="00EA2F9C" w:rsidRPr="00EA2F9C" w:rsidRDefault="00EA2F9C" w:rsidP="00EA2F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val="en-US" w:eastAsia="ru-RU"/>
        </w:rPr>
        <w:t>IX</w:t>
      </w:r>
      <w:r w:rsidRPr="00EA2F9C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. Контроль за выполнением ведомственной целевой программы.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Мониторинг и контроль за ходом выполнения ведомственной целевой программы осуществляются отделом ЖКХ, Управлением экономического развития, промышленности и торговли, Управлением финансов и бухгалтерского учета администрации города Оби Новосибирской области.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Внешний контроль за ходом выполнения программы также осуществляется Советом депутатов города Оби Новосибирской области (на заседаниях постоянных комиссий, сессий Совета депутатов города Оби Новосибирской области).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Отдел ЖКХ представляет в срок:</w:t>
      </w:r>
    </w:p>
    <w:p w:rsidR="00EA2F9C" w:rsidRPr="00EA2F9C" w:rsidRDefault="00EA2F9C" w:rsidP="00EA2F9C">
      <w:pPr>
        <w:numPr>
          <w:ilvl w:val="0"/>
          <w:numId w:val="14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до 20 числа месяца, следующего за отчетным кварталом, в Управление экономического развития, промышленности и торговли, Управление финансов и бухгалтерского учета администрации города Оби отчеты по форме согласно приложению № 5 с приложением аналитической записки, содержащей качественные и количественные результаты выполнения программы, анализ возникающих проблем и предложения по их устранению.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Кроме того, ежегодно до 20 января года, следующего за отчетным направляет в Управление экономического развития, промышленности и торговли, Управление финансов и бухгалтерского учета администрации города Оби информацию о финансировании программы по итогам отчетного года по форме приложение №6.</w:t>
      </w:r>
    </w:p>
    <w:p w:rsidR="00EA2F9C" w:rsidRPr="00EA2F9C" w:rsidRDefault="00EA2F9C" w:rsidP="00EA2F9C">
      <w:pPr>
        <w:numPr>
          <w:ilvl w:val="0"/>
          <w:numId w:val="15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474747"/>
          <w:sz w:val="24"/>
          <w:szCs w:val="24"/>
          <w:lang w:eastAsia="ru-RU"/>
        </w:rPr>
        <w:lastRenderedPageBreak/>
        <w:t>ежегодно, до 15 декабря текущего года в Управление экономического развития, промышленности и торговли, Управление финансов и бухгалтерского учета администрации города Оби план мероприятий ведомственной целевой программы на очередной финансовый год по форме согласно приложению № 7.</w:t>
      </w:r>
    </w:p>
    <w:p w:rsidR="00EA2F9C" w:rsidRPr="00EA2F9C" w:rsidRDefault="00EA2F9C" w:rsidP="00EA2F9C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EA2F9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 итогам прошедшего отчетного года отдел ЖКХ проводит оценку эффективности реализации программы и представляет ее результат в срок до 1 апреля года, следующего за отчетным, в Управление экономического развития, промышленности и торговли, Управление финансов и бухгалтерского учета администрации города Оби Новосибирской области.</w:t>
      </w:r>
    </w:p>
    <w:p w:rsidR="00F362FE" w:rsidRPr="00EA2F9C" w:rsidRDefault="00F362FE" w:rsidP="00EA2F9C"/>
    <w:sectPr w:rsidR="00F362FE" w:rsidRPr="00EA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912"/>
    <w:multiLevelType w:val="multilevel"/>
    <w:tmpl w:val="38B00D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22DB1"/>
    <w:multiLevelType w:val="multilevel"/>
    <w:tmpl w:val="3DD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87DF1"/>
    <w:multiLevelType w:val="multilevel"/>
    <w:tmpl w:val="933C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B65B9"/>
    <w:multiLevelType w:val="multilevel"/>
    <w:tmpl w:val="7ED4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75838"/>
    <w:multiLevelType w:val="multilevel"/>
    <w:tmpl w:val="309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D12F6"/>
    <w:multiLevelType w:val="multilevel"/>
    <w:tmpl w:val="2E7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26D97"/>
    <w:multiLevelType w:val="multilevel"/>
    <w:tmpl w:val="374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F70BB"/>
    <w:multiLevelType w:val="multilevel"/>
    <w:tmpl w:val="16ECB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60FEA"/>
    <w:multiLevelType w:val="multilevel"/>
    <w:tmpl w:val="918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E12E4"/>
    <w:multiLevelType w:val="multilevel"/>
    <w:tmpl w:val="E84E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26637"/>
    <w:multiLevelType w:val="multilevel"/>
    <w:tmpl w:val="2FEA9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D9508F"/>
    <w:multiLevelType w:val="multilevel"/>
    <w:tmpl w:val="AB64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602E83"/>
    <w:multiLevelType w:val="multilevel"/>
    <w:tmpl w:val="3E8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B1C48"/>
    <w:multiLevelType w:val="multilevel"/>
    <w:tmpl w:val="4592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157B28"/>
    <w:multiLevelType w:val="multilevel"/>
    <w:tmpl w:val="04C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0"/>
    <w:lvlOverride w:ilvl="0">
      <w:startOverride w:val="5"/>
    </w:lvlOverride>
  </w:num>
  <w:num w:numId="7">
    <w:abstractNumId w:val="14"/>
  </w:num>
  <w:num w:numId="8">
    <w:abstractNumId w:val="6"/>
    <w:lvlOverride w:ilvl="0">
      <w:startOverride w:val="1"/>
    </w:lvlOverride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85"/>
    <w:rsid w:val="00051DDC"/>
    <w:rsid w:val="003B4710"/>
    <w:rsid w:val="006A4132"/>
    <w:rsid w:val="008845E6"/>
    <w:rsid w:val="00946D42"/>
    <w:rsid w:val="00C6628C"/>
    <w:rsid w:val="00E84C85"/>
    <w:rsid w:val="00EA2F9C"/>
    <w:rsid w:val="00F3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662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628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662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62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2019-04-19T02:41:00Z</dcterms:created>
  <dcterms:modified xsi:type="dcterms:W3CDTF">2019-04-19T02:41:00Z</dcterms:modified>
</cp:coreProperties>
</file>