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1FCB" w:rsidRDefault="00811FCB" w:rsidP="00811FCB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7"/>
          <w:szCs w:val="27"/>
        </w:rPr>
        <w:t>Администрация</w:t>
      </w:r>
    </w:p>
    <w:p w:rsidR="00811FCB" w:rsidRDefault="00811FCB" w:rsidP="00811FCB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7"/>
          <w:szCs w:val="27"/>
        </w:rPr>
        <w:t>города Оби</w:t>
      </w:r>
    </w:p>
    <w:p w:rsidR="00811FCB" w:rsidRDefault="00811FCB" w:rsidP="00811FCB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7"/>
          <w:szCs w:val="27"/>
        </w:rPr>
        <w:t>Новосибирской области</w:t>
      </w:r>
    </w:p>
    <w:p w:rsidR="00811FCB" w:rsidRDefault="00811FCB" w:rsidP="00811FCB">
      <w:pPr>
        <w:pStyle w:val="3"/>
        <w:jc w:val="center"/>
        <w:rPr>
          <w:rFonts w:ascii="Arial" w:hAnsi="Arial" w:cs="Arial"/>
          <w:color w:val="696969"/>
          <w:sz w:val="21"/>
          <w:szCs w:val="21"/>
        </w:rPr>
      </w:pPr>
      <w:r>
        <w:rPr>
          <w:rFonts w:ascii="Arial" w:hAnsi="Arial" w:cs="Arial"/>
          <w:color w:val="696969"/>
          <w:sz w:val="21"/>
          <w:szCs w:val="21"/>
        </w:rPr>
        <w:t>ПОСТАНОВЛЕНИЕ</w:t>
      </w:r>
    </w:p>
    <w:p w:rsidR="00811FCB" w:rsidRDefault="00811FCB" w:rsidP="00811FCB">
      <w:pPr>
        <w:pStyle w:val="a3"/>
        <w:rPr>
          <w:rFonts w:ascii="Arial" w:hAnsi="Arial" w:cs="Arial"/>
          <w:color w:val="242424"/>
        </w:rPr>
      </w:pPr>
      <w:bookmarkStart w:id="0" w:name="_GoBack"/>
      <w:r>
        <w:rPr>
          <w:rFonts w:ascii="Arial" w:hAnsi="Arial" w:cs="Arial"/>
          <w:color w:val="242424"/>
        </w:rPr>
        <w:t>    </w:t>
      </w:r>
      <w:r>
        <w:rPr>
          <w:rFonts w:ascii="Arial" w:hAnsi="Arial" w:cs="Arial"/>
          <w:color w:val="242424"/>
          <w:sz w:val="27"/>
          <w:szCs w:val="27"/>
        </w:rPr>
        <w:t>29.11.2013г.                                                                               № 1246</w:t>
      </w:r>
    </w:p>
    <w:p w:rsidR="00811FCB" w:rsidRDefault="00811FCB" w:rsidP="00811FCB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О внесении изменений в Постановления</w:t>
      </w:r>
    </w:p>
    <w:p w:rsidR="00811FCB" w:rsidRDefault="00811FCB" w:rsidP="00811FCB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администрации города Оби Новосибирской</w:t>
      </w:r>
    </w:p>
    <w:p w:rsidR="00811FCB" w:rsidRDefault="00811FCB" w:rsidP="00811FCB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области от 28.03.2013 г. №327 «Об утверждении административного регламента предоставления муниципальной услуги по приему заявлений и выдаче документов о согласовании переустройства и перепланировки жилого помещения»</w:t>
      </w:r>
    </w:p>
    <w:bookmarkEnd w:id="0"/>
    <w:p w:rsidR="00811FCB" w:rsidRDefault="00811FCB" w:rsidP="00811FCB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В связи с технической ошибкой</w:t>
      </w:r>
    </w:p>
    <w:p w:rsidR="00811FCB" w:rsidRDefault="00811FCB" w:rsidP="00811FCB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ПОСТАНОВЛЯЮ:</w:t>
      </w:r>
    </w:p>
    <w:p w:rsidR="00811FCB" w:rsidRDefault="00811FCB" w:rsidP="00811FCB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1. Внести в Постановления администрации г. Оби Новосибирской области от 28.03.2013 г. №327 следующие изменения: в тексте Постановления</w:t>
      </w:r>
    </w:p>
    <w:p w:rsidR="00811FCB" w:rsidRDefault="00811FCB" w:rsidP="00811FCB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администрации города Оби Новосибирской области 28.03.2013 г. №327 в пункте 2.7. слова: «Перечень оснований для отказа в предоставлении  муниципальной услуги.</w:t>
      </w:r>
    </w:p>
    <w:p w:rsidR="00811FCB" w:rsidRDefault="00811FCB" w:rsidP="00811FCB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Основаниями для отказа в предоставлении муниципальной услуги</w:t>
      </w:r>
    </w:p>
    <w:p w:rsidR="00811FCB" w:rsidRDefault="00811FCB" w:rsidP="00811FCB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являются:</w:t>
      </w:r>
    </w:p>
    <w:p w:rsidR="00811FCB" w:rsidRDefault="00811FCB" w:rsidP="00811FCB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-несоответствие документов, предоставленных заявителем, требованиям законодательства о предоставлении муниципальной услуги;</w:t>
      </w:r>
    </w:p>
    <w:p w:rsidR="00811FCB" w:rsidRDefault="00811FCB" w:rsidP="00811FCB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-письменное заявление заявителя об отказе в предоставлении муниципальной услуги;</w:t>
      </w:r>
    </w:p>
    <w:p w:rsidR="00811FCB" w:rsidRDefault="00811FCB" w:rsidP="00811FCB">
      <w:pPr>
        <w:pStyle w:val="a3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 xml:space="preserve">-несоответствие проекта переустройства и (или) перепланировки жилого помещения требованиям законодательства» заменить </w:t>
      </w:r>
      <w:proofErr w:type="gramStart"/>
      <w:r>
        <w:rPr>
          <w:color w:val="242424"/>
          <w:sz w:val="27"/>
          <w:szCs w:val="27"/>
        </w:rPr>
        <w:t>на</w:t>
      </w:r>
      <w:proofErr w:type="gramEnd"/>
      <w:r>
        <w:rPr>
          <w:color w:val="242424"/>
          <w:sz w:val="27"/>
          <w:szCs w:val="27"/>
        </w:rPr>
        <w:t>: «Отказ в согласовании переустройства и (или) перепланировки жилого помещения</w:t>
      </w:r>
    </w:p>
    <w:p w:rsidR="00811FCB" w:rsidRDefault="00811FCB" w:rsidP="00811FCB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 xml:space="preserve">1. </w:t>
      </w:r>
      <w:proofErr w:type="gramStart"/>
      <w:r>
        <w:rPr>
          <w:rFonts w:ascii="Arial" w:hAnsi="Arial" w:cs="Arial"/>
          <w:color w:val="242424"/>
          <w:sz w:val="27"/>
          <w:szCs w:val="27"/>
        </w:rPr>
        <w:t xml:space="preserve">Отказ в согласовании переустройства и (или) перепланировки жилого помещения допускается в случае: 1) непредставления определенных частью 2 статьи 26 настоящего Кодекса документов, обязанность по представлению которых с учетом части 2.1 статьи 26 настоящего Кодекса возложена на заявителя. 1.1) поступления в орган, осуществляющий </w:t>
      </w:r>
      <w:r>
        <w:rPr>
          <w:rFonts w:ascii="Arial" w:hAnsi="Arial" w:cs="Arial"/>
          <w:color w:val="242424"/>
          <w:sz w:val="27"/>
          <w:szCs w:val="27"/>
        </w:rPr>
        <w:lastRenderedPageBreak/>
        <w:t>согласование,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</w:t>
      </w:r>
      <w:proofErr w:type="gramEnd"/>
      <w:r>
        <w:rPr>
          <w:rFonts w:ascii="Arial" w:hAnsi="Arial" w:cs="Arial"/>
          <w:color w:val="242424"/>
          <w:sz w:val="27"/>
          <w:szCs w:val="27"/>
        </w:rPr>
        <w:t xml:space="preserve"> на межведомственный запрос, свидетельствующего об отсутствии документа и (или) информации, </w:t>
      </w:r>
      <w:proofErr w:type="gramStart"/>
      <w:r>
        <w:rPr>
          <w:rFonts w:ascii="Arial" w:hAnsi="Arial" w:cs="Arial"/>
          <w:color w:val="242424"/>
          <w:sz w:val="27"/>
          <w:szCs w:val="27"/>
        </w:rPr>
        <w:t>необходимых</w:t>
      </w:r>
      <w:proofErr w:type="gramEnd"/>
      <w:r>
        <w:rPr>
          <w:rFonts w:ascii="Arial" w:hAnsi="Arial" w:cs="Arial"/>
          <w:color w:val="242424"/>
          <w:sz w:val="27"/>
          <w:szCs w:val="27"/>
        </w:rPr>
        <w:t xml:space="preserve"> для проведения переустройства и (или) перепланировки жилого помещения в соответствии с частью 2.1 статьи 26 настоящего Кодекса, если соответствующий документ не был представлен заявителем по собственной инициативе. </w:t>
      </w:r>
      <w:proofErr w:type="gramStart"/>
      <w:r>
        <w:rPr>
          <w:rFonts w:ascii="Arial" w:hAnsi="Arial" w:cs="Arial"/>
          <w:color w:val="242424"/>
          <w:sz w:val="27"/>
          <w:szCs w:val="27"/>
        </w:rPr>
        <w:t>Отказ в согласовании переустройства и (или) перепланировки жилого помещения по указанному основанию допускается в случае, если орган, осуществляющий согласование, после получения такого ответа уведомил заявителя о получении такого ответа, предложил заявителю представить документ и (или) информацию, необходимые для проведения переустройства и (или) перепланировки жилого помещения в соответствии с частью 2.1 статьи 26 настоящего Кодекса, и не получил от заявителя такие</w:t>
      </w:r>
      <w:proofErr w:type="gramEnd"/>
      <w:r>
        <w:rPr>
          <w:rFonts w:ascii="Arial" w:hAnsi="Arial" w:cs="Arial"/>
          <w:color w:val="242424"/>
          <w:sz w:val="27"/>
          <w:szCs w:val="27"/>
        </w:rPr>
        <w:t xml:space="preserve"> документ и (или) информацию в течение пятнадцати рабочих дней со дня направления уведомления;</w:t>
      </w:r>
    </w:p>
    <w:p w:rsidR="00811FCB" w:rsidRDefault="00811FCB" w:rsidP="00811FCB">
      <w:pPr>
        <w:pStyle w:val="a3"/>
        <w:rPr>
          <w:rFonts w:ascii="Arial" w:hAnsi="Arial" w:cs="Arial"/>
          <w:color w:val="242424"/>
        </w:rPr>
      </w:pPr>
      <w:bookmarkStart w:id="1" w:name="sub_27012"/>
      <w:bookmarkEnd w:id="1"/>
      <w:r>
        <w:rPr>
          <w:rFonts w:ascii="Arial" w:hAnsi="Arial" w:cs="Arial"/>
          <w:color w:val="242424"/>
          <w:sz w:val="27"/>
          <w:szCs w:val="27"/>
        </w:rPr>
        <w:t>2) представления документов в ненадлежащий орган;</w:t>
      </w:r>
    </w:p>
    <w:p w:rsidR="00811FCB" w:rsidRDefault="00811FCB" w:rsidP="00811FCB">
      <w:pPr>
        <w:pStyle w:val="a3"/>
        <w:rPr>
          <w:rFonts w:ascii="Arial" w:hAnsi="Arial" w:cs="Arial"/>
          <w:color w:val="242424"/>
        </w:rPr>
      </w:pPr>
      <w:bookmarkStart w:id="2" w:name="sub_27013"/>
      <w:bookmarkEnd w:id="2"/>
      <w:r>
        <w:rPr>
          <w:rFonts w:ascii="Arial" w:hAnsi="Arial" w:cs="Arial"/>
          <w:color w:val="242424"/>
          <w:sz w:val="27"/>
          <w:szCs w:val="27"/>
        </w:rPr>
        <w:t>3) несоответствия проекта переустройства и (или) перепланировки жилого помещения требованиям законодательства.</w:t>
      </w:r>
    </w:p>
    <w:p w:rsidR="00811FCB" w:rsidRDefault="00811FCB" w:rsidP="00811FCB">
      <w:pPr>
        <w:pStyle w:val="a3"/>
        <w:rPr>
          <w:rFonts w:ascii="Arial" w:hAnsi="Arial" w:cs="Arial"/>
          <w:color w:val="242424"/>
        </w:rPr>
      </w:pPr>
      <w:bookmarkStart w:id="3" w:name="sub_2702"/>
      <w:bookmarkEnd w:id="3"/>
      <w:r>
        <w:rPr>
          <w:rFonts w:ascii="Arial" w:hAnsi="Arial" w:cs="Arial"/>
          <w:color w:val="242424"/>
          <w:sz w:val="27"/>
          <w:szCs w:val="27"/>
        </w:rPr>
        <w:t>2. Решение об отказе в согласовании переустройства и (или) перепланировки жилого помещения должно содержать основания отказа с обязательной ссылкой на нарушения, предусмотренные частью 1 настоящей статьи.</w:t>
      </w:r>
    </w:p>
    <w:p w:rsidR="00811FCB" w:rsidRDefault="00811FCB" w:rsidP="00811FCB">
      <w:pPr>
        <w:pStyle w:val="a3"/>
        <w:rPr>
          <w:rFonts w:ascii="Arial" w:hAnsi="Arial" w:cs="Arial"/>
          <w:color w:val="242424"/>
        </w:rPr>
      </w:pPr>
      <w:bookmarkStart w:id="4" w:name="sub_2703"/>
      <w:bookmarkEnd w:id="4"/>
      <w:r>
        <w:rPr>
          <w:rFonts w:ascii="Arial" w:hAnsi="Arial" w:cs="Arial"/>
          <w:color w:val="242424"/>
          <w:sz w:val="27"/>
          <w:szCs w:val="27"/>
        </w:rPr>
        <w:t xml:space="preserve">3. Решение об отказе в согласовании переустройства и (или) перепланировки жилого помещения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порядке». </w:t>
      </w:r>
      <w:proofErr w:type="gramStart"/>
      <w:r>
        <w:rPr>
          <w:rFonts w:ascii="Arial" w:hAnsi="Arial" w:cs="Arial"/>
          <w:color w:val="242424"/>
          <w:sz w:val="27"/>
          <w:szCs w:val="27"/>
        </w:rPr>
        <w:t>В пункте 4.1. и 4.2. слова: «государственной услуги» заменить на: «муниципальной услуги».</w:t>
      </w:r>
      <w:proofErr w:type="gramEnd"/>
      <w:r>
        <w:rPr>
          <w:rFonts w:ascii="Arial" w:hAnsi="Arial" w:cs="Arial"/>
          <w:color w:val="242424"/>
          <w:sz w:val="27"/>
          <w:szCs w:val="27"/>
        </w:rPr>
        <w:t xml:space="preserve"> Преамбулу пункта 5 дополнить словами: «либо муниципальных служащих». Исключить пункт 5.13. из данного регламента.</w:t>
      </w:r>
    </w:p>
    <w:p w:rsidR="00811FCB" w:rsidRDefault="00811FCB" w:rsidP="00811FCB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 xml:space="preserve">2. </w:t>
      </w:r>
      <w:proofErr w:type="gramStart"/>
      <w:r>
        <w:rPr>
          <w:rFonts w:ascii="Arial" w:hAnsi="Arial" w:cs="Arial"/>
          <w:color w:val="242424"/>
          <w:sz w:val="27"/>
          <w:szCs w:val="27"/>
        </w:rPr>
        <w:t>Контроль за</w:t>
      </w:r>
      <w:proofErr w:type="gramEnd"/>
      <w:r>
        <w:rPr>
          <w:rFonts w:ascii="Arial" w:hAnsi="Arial" w:cs="Arial"/>
          <w:color w:val="242424"/>
          <w:sz w:val="27"/>
          <w:szCs w:val="27"/>
        </w:rPr>
        <w:t xml:space="preserve"> исполнением настоящего Постановления оставляю за собой.</w:t>
      </w:r>
    </w:p>
    <w:p w:rsidR="00811FCB" w:rsidRDefault="00811FCB" w:rsidP="00811FCB">
      <w:pPr>
        <w:pStyle w:val="a3"/>
        <w:jc w:val="center"/>
        <w:rPr>
          <w:rFonts w:ascii="Arial" w:hAnsi="Arial" w:cs="Arial"/>
          <w:color w:val="242424"/>
        </w:rPr>
      </w:pPr>
      <w:proofErr w:type="spellStart"/>
      <w:r>
        <w:rPr>
          <w:rFonts w:ascii="Arial" w:hAnsi="Arial" w:cs="Arial"/>
          <w:b/>
          <w:bCs/>
          <w:color w:val="242424"/>
          <w:sz w:val="27"/>
          <w:szCs w:val="27"/>
        </w:rPr>
        <w:t>И.о</w:t>
      </w:r>
      <w:proofErr w:type="spellEnd"/>
      <w:r>
        <w:rPr>
          <w:rFonts w:ascii="Arial" w:hAnsi="Arial" w:cs="Arial"/>
          <w:b/>
          <w:bCs/>
          <w:color w:val="242424"/>
          <w:sz w:val="27"/>
          <w:szCs w:val="27"/>
        </w:rPr>
        <w:t>. главы администрации       </w:t>
      </w:r>
      <w:r w:rsidRPr="00811FCB">
        <w:rPr>
          <w:rFonts w:ascii="Arial" w:hAnsi="Arial" w:cs="Arial"/>
          <w:b/>
          <w:bCs/>
          <w:color w:val="242424"/>
          <w:sz w:val="27"/>
          <w:szCs w:val="27"/>
        </w:rPr>
        <w:t xml:space="preserve"> </w:t>
      </w:r>
      <w:r>
        <w:rPr>
          <w:rFonts w:ascii="Arial" w:hAnsi="Arial" w:cs="Arial"/>
          <w:b/>
          <w:bCs/>
          <w:color w:val="242424"/>
          <w:sz w:val="27"/>
          <w:szCs w:val="27"/>
        </w:rPr>
        <w:t>            </w:t>
      </w:r>
      <w:r w:rsidRPr="00811FCB">
        <w:rPr>
          <w:rFonts w:ascii="Arial" w:hAnsi="Arial" w:cs="Arial"/>
          <w:b/>
          <w:bCs/>
          <w:color w:val="242424"/>
          <w:sz w:val="27"/>
          <w:szCs w:val="27"/>
        </w:rPr>
        <w:t xml:space="preserve"> </w:t>
      </w:r>
      <w:r>
        <w:rPr>
          <w:rFonts w:ascii="Arial" w:hAnsi="Arial" w:cs="Arial"/>
          <w:b/>
          <w:bCs/>
          <w:color w:val="242424"/>
          <w:sz w:val="27"/>
          <w:szCs w:val="27"/>
        </w:rPr>
        <w:t>                 Попов И.Ю. </w:t>
      </w:r>
    </w:p>
    <w:p w:rsidR="00417ECC" w:rsidRPr="00811FCB" w:rsidRDefault="00417ECC" w:rsidP="00811FCB"/>
    <w:sectPr w:rsidR="00417ECC" w:rsidRPr="00811FCB" w:rsidSect="0055505B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78D7"/>
    <w:rsid w:val="00023D52"/>
    <w:rsid w:val="0003495A"/>
    <w:rsid w:val="00121B42"/>
    <w:rsid w:val="00154B9D"/>
    <w:rsid w:val="001976D6"/>
    <w:rsid w:val="001D1973"/>
    <w:rsid w:val="00212480"/>
    <w:rsid w:val="002778D7"/>
    <w:rsid w:val="002E56F4"/>
    <w:rsid w:val="0037166E"/>
    <w:rsid w:val="003A5FD1"/>
    <w:rsid w:val="00417ECC"/>
    <w:rsid w:val="004427CF"/>
    <w:rsid w:val="00467B8E"/>
    <w:rsid w:val="004F5A67"/>
    <w:rsid w:val="00525372"/>
    <w:rsid w:val="005263FD"/>
    <w:rsid w:val="00530DA4"/>
    <w:rsid w:val="0055505B"/>
    <w:rsid w:val="005C2D92"/>
    <w:rsid w:val="006A7BD8"/>
    <w:rsid w:val="006B0353"/>
    <w:rsid w:val="007B6145"/>
    <w:rsid w:val="00811FCB"/>
    <w:rsid w:val="00870D5F"/>
    <w:rsid w:val="00A3107A"/>
    <w:rsid w:val="00A81EA9"/>
    <w:rsid w:val="00AF640B"/>
    <w:rsid w:val="00BB4BA4"/>
    <w:rsid w:val="00BC2976"/>
    <w:rsid w:val="00C530D0"/>
    <w:rsid w:val="00CB39A2"/>
    <w:rsid w:val="00D01C4D"/>
    <w:rsid w:val="00E96AAB"/>
    <w:rsid w:val="00EE5A5D"/>
    <w:rsid w:val="00F37C54"/>
    <w:rsid w:val="00F57572"/>
    <w:rsid w:val="00FD7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2976"/>
    <w:pPr>
      <w:widowControl w:val="0"/>
      <w:suppressAutoHyphens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ru-RU" w:bidi="ru-RU"/>
    </w:rPr>
  </w:style>
  <w:style w:type="paragraph" w:styleId="1">
    <w:name w:val="heading 1"/>
    <w:basedOn w:val="a"/>
    <w:link w:val="10"/>
    <w:uiPriority w:val="9"/>
    <w:qFormat/>
    <w:rsid w:val="002778D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D197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76D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link w:val="50"/>
    <w:uiPriority w:val="9"/>
    <w:qFormat/>
    <w:rsid w:val="002778D7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78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778D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rsid w:val="002778D7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semiHidden/>
    <w:unhideWhenUsed/>
    <w:rsid w:val="002778D7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2778D7"/>
    <w:rPr>
      <w:color w:val="800080"/>
      <w:u w:val="single"/>
    </w:rPr>
  </w:style>
  <w:style w:type="paragraph" w:customStyle="1" w:styleId="a6">
    <w:name w:val="a"/>
    <w:basedOn w:val="a"/>
    <w:rsid w:val="002778D7"/>
    <w:pPr>
      <w:spacing w:before="100" w:beforeAutospacing="1" w:after="100" w:afterAutospacing="1"/>
    </w:pPr>
  </w:style>
  <w:style w:type="paragraph" w:customStyle="1" w:styleId="6">
    <w:name w:val="6"/>
    <w:basedOn w:val="a"/>
    <w:rsid w:val="002778D7"/>
    <w:pPr>
      <w:spacing w:before="100" w:beforeAutospacing="1" w:after="100" w:afterAutospacing="1"/>
    </w:pPr>
  </w:style>
  <w:style w:type="character" w:customStyle="1" w:styleId="500">
    <w:name w:val="50"/>
    <w:basedOn w:val="a0"/>
    <w:rsid w:val="002778D7"/>
  </w:style>
  <w:style w:type="character" w:styleId="a7">
    <w:name w:val="Strong"/>
    <w:basedOn w:val="a0"/>
    <w:uiPriority w:val="22"/>
    <w:qFormat/>
    <w:rsid w:val="00870D5F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1976D6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Standard">
    <w:name w:val="Standard"/>
    <w:rsid w:val="00BC2976"/>
    <w:pPr>
      <w:widowControl w:val="0"/>
      <w:suppressAutoHyphens/>
      <w:autoSpaceDE w:val="0"/>
      <w:autoSpaceDN w:val="0"/>
      <w:spacing w:after="0" w:line="240" w:lineRule="auto"/>
    </w:pPr>
    <w:rPr>
      <w:rFonts w:ascii="Arial" w:eastAsia="Arial" w:hAnsi="Arial" w:cs="Arial"/>
      <w:kern w:val="3"/>
      <w:sz w:val="26"/>
      <w:szCs w:val="26"/>
      <w:lang w:eastAsia="ru-RU"/>
    </w:rPr>
  </w:style>
  <w:style w:type="paragraph" w:customStyle="1" w:styleId="a8">
    <w:name w:val="Нормальный (таблица)"/>
    <w:basedOn w:val="Standard"/>
    <w:next w:val="Standard"/>
    <w:rsid w:val="00BC2976"/>
    <w:pPr>
      <w:jc w:val="both"/>
    </w:pPr>
    <w:rPr>
      <w:sz w:val="24"/>
      <w:szCs w:val="24"/>
    </w:rPr>
  </w:style>
  <w:style w:type="paragraph" w:styleId="21">
    <w:name w:val="Body Text Indent 2"/>
    <w:basedOn w:val="Standard"/>
    <w:link w:val="22"/>
    <w:semiHidden/>
    <w:unhideWhenUsed/>
    <w:rsid w:val="00BC2976"/>
    <w:pPr>
      <w:autoSpaceDE/>
      <w:ind w:firstLine="36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semiHidden/>
    <w:rsid w:val="00BC2976"/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character" w:customStyle="1" w:styleId="a9">
    <w:name w:val="Öâåòîâîå âûäåëåíèå"/>
    <w:rsid w:val="00BC2976"/>
    <w:rPr>
      <w:b/>
      <w:bCs/>
      <w:color w:val="26282F"/>
      <w:sz w:val="26"/>
      <w:szCs w:val="26"/>
    </w:rPr>
  </w:style>
  <w:style w:type="character" w:customStyle="1" w:styleId="20">
    <w:name w:val="Заголовок 2 Знак"/>
    <w:basedOn w:val="a0"/>
    <w:link w:val="2"/>
    <w:uiPriority w:val="9"/>
    <w:semiHidden/>
    <w:rsid w:val="001D1973"/>
    <w:rPr>
      <w:rFonts w:asciiTheme="majorHAnsi" w:eastAsiaTheme="majorEastAsia" w:hAnsiTheme="majorHAnsi" w:cstheme="majorBidi"/>
      <w:b/>
      <w:bCs/>
      <w:color w:val="4F81BD" w:themeColor="accent1"/>
      <w:kern w:val="3"/>
      <w:sz w:val="26"/>
      <w:szCs w:val="26"/>
      <w:lang w:eastAsia="ru-RU" w:bidi="ru-RU"/>
    </w:rPr>
  </w:style>
  <w:style w:type="character" w:styleId="aa">
    <w:name w:val="Emphasis"/>
    <w:basedOn w:val="a0"/>
    <w:uiPriority w:val="20"/>
    <w:qFormat/>
    <w:rsid w:val="001D1973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2976"/>
    <w:pPr>
      <w:widowControl w:val="0"/>
      <w:suppressAutoHyphens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ru-RU" w:bidi="ru-RU"/>
    </w:rPr>
  </w:style>
  <w:style w:type="paragraph" w:styleId="1">
    <w:name w:val="heading 1"/>
    <w:basedOn w:val="a"/>
    <w:link w:val="10"/>
    <w:uiPriority w:val="9"/>
    <w:qFormat/>
    <w:rsid w:val="002778D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D197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76D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link w:val="50"/>
    <w:uiPriority w:val="9"/>
    <w:qFormat/>
    <w:rsid w:val="002778D7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78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778D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rsid w:val="002778D7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semiHidden/>
    <w:unhideWhenUsed/>
    <w:rsid w:val="002778D7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2778D7"/>
    <w:rPr>
      <w:color w:val="800080"/>
      <w:u w:val="single"/>
    </w:rPr>
  </w:style>
  <w:style w:type="paragraph" w:customStyle="1" w:styleId="a6">
    <w:name w:val="a"/>
    <w:basedOn w:val="a"/>
    <w:rsid w:val="002778D7"/>
    <w:pPr>
      <w:spacing w:before="100" w:beforeAutospacing="1" w:after="100" w:afterAutospacing="1"/>
    </w:pPr>
  </w:style>
  <w:style w:type="paragraph" w:customStyle="1" w:styleId="6">
    <w:name w:val="6"/>
    <w:basedOn w:val="a"/>
    <w:rsid w:val="002778D7"/>
    <w:pPr>
      <w:spacing w:before="100" w:beforeAutospacing="1" w:after="100" w:afterAutospacing="1"/>
    </w:pPr>
  </w:style>
  <w:style w:type="character" w:customStyle="1" w:styleId="500">
    <w:name w:val="50"/>
    <w:basedOn w:val="a0"/>
    <w:rsid w:val="002778D7"/>
  </w:style>
  <w:style w:type="character" w:styleId="a7">
    <w:name w:val="Strong"/>
    <w:basedOn w:val="a0"/>
    <w:uiPriority w:val="22"/>
    <w:qFormat/>
    <w:rsid w:val="00870D5F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1976D6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Standard">
    <w:name w:val="Standard"/>
    <w:rsid w:val="00BC2976"/>
    <w:pPr>
      <w:widowControl w:val="0"/>
      <w:suppressAutoHyphens/>
      <w:autoSpaceDE w:val="0"/>
      <w:autoSpaceDN w:val="0"/>
      <w:spacing w:after="0" w:line="240" w:lineRule="auto"/>
    </w:pPr>
    <w:rPr>
      <w:rFonts w:ascii="Arial" w:eastAsia="Arial" w:hAnsi="Arial" w:cs="Arial"/>
      <w:kern w:val="3"/>
      <w:sz w:val="26"/>
      <w:szCs w:val="26"/>
      <w:lang w:eastAsia="ru-RU"/>
    </w:rPr>
  </w:style>
  <w:style w:type="paragraph" w:customStyle="1" w:styleId="a8">
    <w:name w:val="Нормальный (таблица)"/>
    <w:basedOn w:val="Standard"/>
    <w:next w:val="Standard"/>
    <w:rsid w:val="00BC2976"/>
    <w:pPr>
      <w:jc w:val="both"/>
    </w:pPr>
    <w:rPr>
      <w:sz w:val="24"/>
      <w:szCs w:val="24"/>
    </w:rPr>
  </w:style>
  <w:style w:type="paragraph" w:styleId="21">
    <w:name w:val="Body Text Indent 2"/>
    <w:basedOn w:val="Standard"/>
    <w:link w:val="22"/>
    <w:semiHidden/>
    <w:unhideWhenUsed/>
    <w:rsid w:val="00BC2976"/>
    <w:pPr>
      <w:autoSpaceDE/>
      <w:ind w:firstLine="36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semiHidden/>
    <w:rsid w:val="00BC2976"/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character" w:customStyle="1" w:styleId="a9">
    <w:name w:val="Öâåòîâîå âûäåëåíèå"/>
    <w:rsid w:val="00BC2976"/>
    <w:rPr>
      <w:b/>
      <w:bCs/>
      <w:color w:val="26282F"/>
      <w:sz w:val="26"/>
      <w:szCs w:val="26"/>
    </w:rPr>
  </w:style>
  <w:style w:type="character" w:customStyle="1" w:styleId="20">
    <w:name w:val="Заголовок 2 Знак"/>
    <w:basedOn w:val="a0"/>
    <w:link w:val="2"/>
    <w:uiPriority w:val="9"/>
    <w:semiHidden/>
    <w:rsid w:val="001D1973"/>
    <w:rPr>
      <w:rFonts w:asciiTheme="majorHAnsi" w:eastAsiaTheme="majorEastAsia" w:hAnsiTheme="majorHAnsi" w:cstheme="majorBidi"/>
      <w:b/>
      <w:bCs/>
      <w:color w:val="4F81BD" w:themeColor="accent1"/>
      <w:kern w:val="3"/>
      <w:sz w:val="26"/>
      <w:szCs w:val="26"/>
      <w:lang w:eastAsia="ru-RU" w:bidi="ru-RU"/>
    </w:rPr>
  </w:style>
  <w:style w:type="character" w:styleId="aa">
    <w:name w:val="Emphasis"/>
    <w:basedOn w:val="a0"/>
    <w:uiPriority w:val="20"/>
    <w:qFormat/>
    <w:rsid w:val="001D197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46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2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34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444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863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71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05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84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66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82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03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643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3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23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3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84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4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29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1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0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54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73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39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088907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64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8518441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72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97400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2595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7089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189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9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09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7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5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4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5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02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46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53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32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56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60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1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84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1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65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92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03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436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39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36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4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00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635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2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6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4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74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2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5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9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04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7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31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0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2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5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4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5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4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525928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8954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9027312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363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8986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1502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99312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078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564BA5-8817-488F-A200-1F2315C2A2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542</Words>
  <Characters>3090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2</cp:revision>
  <dcterms:created xsi:type="dcterms:W3CDTF">2019-04-18T09:16:00Z</dcterms:created>
  <dcterms:modified xsi:type="dcterms:W3CDTF">2019-04-18T09:16:00Z</dcterms:modified>
</cp:coreProperties>
</file>