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B9D" w:rsidRDefault="00154B9D" w:rsidP="00154B9D">
      <w:pPr>
        <w:pStyle w:val="a3"/>
        <w:jc w:val="center"/>
        <w:rPr>
          <w:rFonts w:ascii="Arial" w:hAnsi="Arial" w:cs="Arial"/>
          <w:color w:val="242424"/>
        </w:rPr>
      </w:pPr>
      <w:bookmarkStart w:id="0" w:name="_GoBack"/>
      <w:bookmarkEnd w:id="0"/>
      <w:r>
        <w:rPr>
          <w:rFonts w:ascii="Arial" w:hAnsi="Arial" w:cs="Arial"/>
          <w:color w:val="242424"/>
          <w:sz w:val="27"/>
          <w:szCs w:val="27"/>
        </w:rPr>
        <w:t>Администрация</w:t>
      </w:r>
    </w:p>
    <w:p w:rsidR="00154B9D" w:rsidRDefault="00154B9D" w:rsidP="00154B9D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города Оби</w:t>
      </w:r>
    </w:p>
    <w:p w:rsidR="00154B9D" w:rsidRDefault="00154B9D" w:rsidP="00154B9D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Новосибирской области</w:t>
      </w:r>
    </w:p>
    <w:p w:rsidR="00154B9D" w:rsidRDefault="00154B9D" w:rsidP="00154B9D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ПОСТАНОВЛЕНИЕ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«</w:t>
      </w:r>
      <w:r>
        <w:rPr>
          <w:rFonts w:ascii="Arial" w:hAnsi="Arial" w:cs="Arial"/>
          <w:color w:val="242424"/>
          <w:sz w:val="27"/>
          <w:szCs w:val="27"/>
          <w:u w:val="single"/>
        </w:rPr>
        <w:t>26 </w:t>
      </w:r>
      <w:r>
        <w:rPr>
          <w:rFonts w:ascii="Arial" w:hAnsi="Arial" w:cs="Arial"/>
          <w:color w:val="242424"/>
          <w:sz w:val="27"/>
          <w:szCs w:val="27"/>
        </w:rPr>
        <w:t>»_</w:t>
      </w:r>
      <w:r>
        <w:rPr>
          <w:rFonts w:ascii="Arial" w:hAnsi="Arial" w:cs="Arial"/>
          <w:color w:val="242424"/>
          <w:sz w:val="27"/>
          <w:szCs w:val="27"/>
          <w:u w:val="single"/>
        </w:rPr>
        <w:t>11   </w:t>
      </w:r>
      <w:r>
        <w:rPr>
          <w:rFonts w:ascii="Arial" w:hAnsi="Arial" w:cs="Arial"/>
          <w:color w:val="242424"/>
          <w:sz w:val="27"/>
          <w:szCs w:val="27"/>
        </w:rPr>
        <w:t>2013г.                                                                             № </w:t>
      </w:r>
      <w:r>
        <w:rPr>
          <w:rFonts w:ascii="Arial" w:hAnsi="Arial" w:cs="Arial"/>
          <w:color w:val="242424"/>
          <w:sz w:val="27"/>
          <w:szCs w:val="27"/>
          <w:u w:val="single"/>
        </w:rPr>
        <w:t>1232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Об утверждении муниципальной Программы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«Развитие природоохранной деятельности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в городе Оби Новосибирской области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на 2014 – 2016 годы»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proofErr w:type="gramStart"/>
      <w:r>
        <w:rPr>
          <w:rFonts w:ascii="Arial" w:hAnsi="Arial" w:cs="Arial"/>
          <w:color w:val="242424"/>
          <w:sz w:val="27"/>
          <w:szCs w:val="27"/>
        </w:rPr>
        <w:t>В целях </w:t>
      </w:r>
      <w:r>
        <w:rPr>
          <w:rFonts w:ascii="Arial" w:hAnsi="Arial" w:cs="Arial"/>
          <w:color w:val="000000"/>
          <w:sz w:val="27"/>
          <w:szCs w:val="27"/>
        </w:rPr>
        <w:t>улучшение экологической обстановки в городе Обь Новосибирской области за счет ликвидации негативных последствий хозяйственной деятельности предыдущих лет, сохранения и восстановления природных экосистем,</w:t>
      </w:r>
      <w:r>
        <w:rPr>
          <w:rFonts w:ascii="Arial" w:hAnsi="Arial" w:cs="Arial"/>
          <w:color w:val="242424"/>
          <w:sz w:val="27"/>
          <w:szCs w:val="27"/>
        </w:rPr>
        <w:t> развития экологического просвещения населения,  </w:t>
      </w:r>
      <w:r>
        <w:rPr>
          <w:rFonts w:ascii="Arial" w:hAnsi="Arial" w:cs="Arial"/>
          <w:color w:val="000000"/>
          <w:sz w:val="27"/>
          <w:szCs w:val="27"/>
        </w:rPr>
        <w:t>совершенствование системы обращения с отходами производства и потребления в городе Обь  Новосибирской области, направленное на качественный сбор и вывоз на полигоны для захоронения отходов, увеличение объемов их утилизации и переработки </w:t>
      </w:r>
      <w:r>
        <w:rPr>
          <w:rFonts w:ascii="Arial" w:hAnsi="Arial" w:cs="Arial"/>
          <w:color w:val="242424"/>
          <w:sz w:val="27"/>
          <w:szCs w:val="27"/>
        </w:rPr>
        <w:t>с учетом</w:t>
      </w:r>
      <w:proofErr w:type="gramEnd"/>
      <w:r>
        <w:rPr>
          <w:rFonts w:ascii="Arial" w:hAnsi="Arial" w:cs="Arial"/>
          <w:color w:val="242424"/>
          <w:sz w:val="27"/>
          <w:szCs w:val="27"/>
        </w:rPr>
        <w:t xml:space="preserve"> выполнения требований законодательства Российской Федерации в области безопасного обращения с отходами</w:t>
      </w:r>
    </w:p>
    <w:p w:rsidR="00154B9D" w:rsidRDefault="00154B9D" w:rsidP="00154B9D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ПОСТАНАВЛЯЮ:</w:t>
      </w:r>
    </w:p>
    <w:p w:rsidR="00154B9D" w:rsidRDefault="00154B9D" w:rsidP="00154B9D">
      <w:pPr>
        <w:widowControl/>
        <w:numPr>
          <w:ilvl w:val="0"/>
          <w:numId w:val="1"/>
        </w:numPr>
        <w:suppressAutoHyphens w:val="0"/>
        <w:autoSpaceDE/>
        <w:autoSpaceDN/>
        <w:spacing w:before="48" w:after="48" w:line="288" w:lineRule="atLeast"/>
        <w:ind w:left="480"/>
        <w:rPr>
          <w:rFonts w:ascii="Arial" w:hAnsi="Arial" w:cs="Arial"/>
          <w:color w:val="474747"/>
          <w:sz w:val="17"/>
          <w:szCs w:val="17"/>
        </w:rPr>
      </w:pPr>
      <w:r>
        <w:rPr>
          <w:rFonts w:ascii="Arial" w:hAnsi="Arial" w:cs="Arial"/>
          <w:color w:val="474747"/>
          <w:sz w:val="27"/>
          <w:szCs w:val="27"/>
        </w:rPr>
        <w:t>Утвердить муниципальную Программу «Развитие природоохранной деятельности в городе Оби Новосибирской области на 2014 – 2016 годы»</w:t>
      </w:r>
    </w:p>
    <w:p w:rsidR="00154B9D" w:rsidRDefault="00154B9D" w:rsidP="00154B9D">
      <w:pPr>
        <w:widowControl/>
        <w:numPr>
          <w:ilvl w:val="0"/>
          <w:numId w:val="1"/>
        </w:numPr>
        <w:suppressAutoHyphens w:val="0"/>
        <w:autoSpaceDE/>
        <w:autoSpaceDN/>
        <w:spacing w:before="48" w:after="48" w:line="288" w:lineRule="atLeast"/>
        <w:ind w:left="480"/>
        <w:rPr>
          <w:rFonts w:ascii="Arial" w:hAnsi="Arial" w:cs="Arial"/>
          <w:color w:val="474747"/>
          <w:sz w:val="17"/>
          <w:szCs w:val="17"/>
        </w:rPr>
      </w:pPr>
      <w:r>
        <w:rPr>
          <w:rFonts w:ascii="Arial" w:hAnsi="Arial" w:cs="Arial"/>
          <w:color w:val="474747"/>
          <w:sz w:val="27"/>
          <w:szCs w:val="27"/>
        </w:rPr>
        <w:t>Отделу по взаимодействию с общественностью обеспечить опубликование настоящего постановления в газете «</w:t>
      </w:r>
      <w:proofErr w:type="spellStart"/>
      <w:r>
        <w:rPr>
          <w:rFonts w:ascii="Arial" w:hAnsi="Arial" w:cs="Arial"/>
          <w:color w:val="474747"/>
          <w:sz w:val="27"/>
          <w:szCs w:val="27"/>
        </w:rPr>
        <w:t>Аэро</w:t>
      </w:r>
      <w:proofErr w:type="spellEnd"/>
      <w:r>
        <w:rPr>
          <w:rFonts w:ascii="Arial" w:hAnsi="Arial" w:cs="Arial"/>
          <w:color w:val="474747"/>
          <w:sz w:val="27"/>
          <w:szCs w:val="27"/>
        </w:rPr>
        <w:t>-Сити» и разместить на официальном сайте администрации города Оби.</w:t>
      </w:r>
    </w:p>
    <w:p w:rsidR="00154B9D" w:rsidRDefault="00154B9D" w:rsidP="00154B9D">
      <w:pPr>
        <w:widowControl/>
        <w:numPr>
          <w:ilvl w:val="0"/>
          <w:numId w:val="1"/>
        </w:numPr>
        <w:suppressAutoHyphens w:val="0"/>
        <w:autoSpaceDE/>
        <w:autoSpaceDN/>
        <w:spacing w:before="48" w:after="48" w:line="288" w:lineRule="atLeast"/>
        <w:ind w:left="480"/>
        <w:rPr>
          <w:rFonts w:ascii="Arial" w:hAnsi="Arial" w:cs="Arial"/>
          <w:color w:val="474747"/>
          <w:sz w:val="17"/>
          <w:szCs w:val="17"/>
        </w:rPr>
      </w:pPr>
      <w:r>
        <w:rPr>
          <w:rFonts w:ascii="Arial" w:hAnsi="Arial" w:cs="Arial"/>
          <w:color w:val="474747"/>
          <w:sz w:val="27"/>
          <w:szCs w:val="27"/>
        </w:rPr>
        <w:t xml:space="preserve">Контроль за исполнением настоящего постановления возложить </w:t>
      </w:r>
      <w:proofErr w:type="gramStart"/>
      <w:r>
        <w:rPr>
          <w:rFonts w:ascii="Arial" w:hAnsi="Arial" w:cs="Arial"/>
          <w:color w:val="474747"/>
          <w:sz w:val="27"/>
          <w:szCs w:val="27"/>
        </w:rPr>
        <w:t>на</w:t>
      </w:r>
      <w:proofErr w:type="gramEnd"/>
      <w:r>
        <w:rPr>
          <w:rFonts w:ascii="Arial" w:hAnsi="Arial" w:cs="Arial"/>
          <w:color w:val="474747"/>
          <w:sz w:val="27"/>
          <w:szCs w:val="27"/>
        </w:rPr>
        <w:t xml:space="preserve"> </w:t>
      </w:r>
      <w:proofErr w:type="spellStart"/>
      <w:r>
        <w:rPr>
          <w:rFonts w:ascii="Arial" w:hAnsi="Arial" w:cs="Arial"/>
          <w:color w:val="474747"/>
          <w:sz w:val="27"/>
          <w:szCs w:val="27"/>
        </w:rPr>
        <w:t>и.</w:t>
      </w:r>
      <w:proofErr w:type="gramStart"/>
      <w:r>
        <w:rPr>
          <w:rFonts w:ascii="Arial" w:hAnsi="Arial" w:cs="Arial"/>
          <w:color w:val="474747"/>
          <w:sz w:val="27"/>
          <w:szCs w:val="27"/>
        </w:rPr>
        <w:t>о</w:t>
      </w:r>
      <w:proofErr w:type="spellEnd"/>
      <w:proofErr w:type="gramEnd"/>
      <w:r>
        <w:rPr>
          <w:rFonts w:ascii="Arial" w:hAnsi="Arial" w:cs="Arial"/>
          <w:color w:val="474747"/>
          <w:sz w:val="27"/>
          <w:szCs w:val="27"/>
        </w:rPr>
        <w:t xml:space="preserve">. зам главы администрации И.В. </w:t>
      </w:r>
      <w:proofErr w:type="spellStart"/>
      <w:r>
        <w:rPr>
          <w:rFonts w:ascii="Arial" w:hAnsi="Arial" w:cs="Arial"/>
          <w:color w:val="474747"/>
          <w:sz w:val="27"/>
          <w:szCs w:val="27"/>
        </w:rPr>
        <w:t>Сиводедова</w:t>
      </w:r>
      <w:proofErr w:type="spellEnd"/>
      <w:r>
        <w:rPr>
          <w:rFonts w:ascii="Arial" w:hAnsi="Arial" w:cs="Arial"/>
          <w:color w:val="474747"/>
          <w:sz w:val="27"/>
          <w:szCs w:val="27"/>
        </w:rPr>
        <w:t>.</w:t>
      </w:r>
    </w:p>
    <w:p w:rsidR="00154B9D" w:rsidRDefault="00154B9D" w:rsidP="00154B9D">
      <w:pPr>
        <w:pStyle w:val="a3"/>
        <w:ind w:left="720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Глава города                   </w:t>
      </w:r>
      <w:r>
        <w:rPr>
          <w:rFonts w:ascii="Arial" w:hAnsi="Arial" w:cs="Arial"/>
          <w:color w:val="242424"/>
          <w:sz w:val="27"/>
          <w:szCs w:val="27"/>
          <w:lang w:val="en-US"/>
        </w:rPr>
        <w:t xml:space="preserve"> </w:t>
      </w:r>
      <w:r>
        <w:rPr>
          <w:rFonts w:ascii="Arial" w:hAnsi="Arial" w:cs="Arial"/>
          <w:color w:val="242424"/>
          <w:sz w:val="27"/>
          <w:szCs w:val="27"/>
        </w:rPr>
        <w:t xml:space="preserve">                                         А.Г. </w:t>
      </w:r>
      <w:proofErr w:type="spellStart"/>
      <w:r>
        <w:rPr>
          <w:rFonts w:ascii="Arial" w:hAnsi="Arial" w:cs="Arial"/>
          <w:color w:val="242424"/>
          <w:sz w:val="27"/>
          <w:szCs w:val="27"/>
        </w:rPr>
        <w:t>Нешин</w:t>
      </w:r>
      <w:proofErr w:type="spellEnd"/>
    </w:p>
    <w:p w:rsidR="00154B9D" w:rsidRDefault="00154B9D">
      <w:pPr>
        <w:widowControl/>
        <w:suppressAutoHyphens w:val="0"/>
        <w:autoSpaceDE/>
        <w:autoSpaceDN/>
        <w:spacing w:after="200" w:line="276" w:lineRule="auto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br w:type="page"/>
      </w:r>
    </w:p>
    <w:p w:rsidR="00154B9D" w:rsidRDefault="00154B9D" w:rsidP="00154B9D">
      <w:pPr>
        <w:pStyle w:val="a3"/>
        <w:ind w:left="720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lastRenderedPageBreak/>
        <w:t> </w:t>
      </w:r>
    </w:p>
    <w:p w:rsidR="00154B9D" w:rsidRDefault="00154B9D" w:rsidP="00154B9D">
      <w:pPr>
        <w:pStyle w:val="a3"/>
        <w:ind w:left="720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АДМИНИСТРАЦИЯ ГОРОДА ОБИ НОВОСИБИРСКОЙ ОБЛАСТИ</w:t>
      </w:r>
    </w:p>
    <w:p w:rsidR="00154B9D" w:rsidRDefault="00154B9D" w:rsidP="00154B9D">
      <w:pPr>
        <w:pStyle w:val="a3"/>
        <w:ind w:left="720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МУНИЦИПАЛЬНАЯ ПРОГРАММА</w:t>
      </w:r>
    </w:p>
    <w:p w:rsidR="00154B9D" w:rsidRDefault="00154B9D" w:rsidP="00154B9D">
      <w:pPr>
        <w:pStyle w:val="a3"/>
        <w:ind w:left="720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«Развитие природоохранной деятельности в городе Оби</w:t>
      </w:r>
    </w:p>
    <w:p w:rsidR="00154B9D" w:rsidRDefault="00154B9D" w:rsidP="00154B9D">
      <w:pPr>
        <w:pStyle w:val="a3"/>
        <w:ind w:left="720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Новосибирской области на 2014 - 2016 годы»</w:t>
      </w:r>
    </w:p>
    <w:tbl>
      <w:tblPr>
        <w:tblpPr w:leftFromText="60" w:rightFromText="60" w:topFromText="15" w:bottomFromText="15" w:vertAnchor="text"/>
        <w:tblW w:w="4425" w:type="dxa"/>
        <w:shd w:val="clear" w:color="auto" w:fill="EBEBE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4425"/>
      </w:tblGrid>
      <w:tr w:rsidR="00154B9D" w:rsidTr="00154B9D">
        <w:tc>
          <w:tcPr>
            <w:tcW w:w="421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  <w:sz w:val="27"/>
                <w:szCs w:val="27"/>
              </w:rPr>
              <w:t>Утверждено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7"/>
                <w:szCs w:val="27"/>
              </w:rPr>
              <w:t>постановлением администрации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7"/>
                <w:szCs w:val="27"/>
              </w:rPr>
              <w:t>города Оби Новосибирской области  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7"/>
                <w:szCs w:val="27"/>
              </w:rPr>
              <w:t>от  26.11.2013 г. №  1232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</w:tbl>
    <w:p w:rsidR="00154B9D" w:rsidRDefault="00154B9D" w:rsidP="00154B9D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154B9D" w:rsidRDefault="00154B9D" w:rsidP="00154B9D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Муниципальная программа</w:t>
      </w:r>
    </w:p>
    <w:p w:rsidR="00154B9D" w:rsidRDefault="00154B9D" w:rsidP="00154B9D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«Развитие природоохранной деятельности в городе Оби Новосибирской области на 2014-2016годы»</w:t>
      </w:r>
    </w:p>
    <w:p w:rsidR="00154B9D" w:rsidRDefault="00154B9D" w:rsidP="00154B9D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1. Паспорт программы</w:t>
      </w:r>
    </w:p>
    <w:tbl>
      <w:tblPr>
        <w:tblW w:w="10215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777"/>
        <w:gridCol w:w="7438"/>
      </w:tblGrid>
      <w:tr w:rsidR="00154B9D" w:rsidTr="00154B9D">
        <w:tc>
          <w:tcPr>
            <w:tcW w:w="26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7"/>
                <w:szCs w:val="27"/>
              </w:rPr>
              <w:t>Наименование программы</w:t>
            </w:r>
          </w:p>
        </w:tc>
        <w:tc>
          <w:tcPr>
            <w:tcW w:w="7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7"/>
                <w:szCs w:val="27"/>
              </w:rPr>
              <w:t>Муниципальная программа «Развитие природоохранной деятельности в городе Оби Новосибирской области на 2014-2016 годы» (далее – Программа)</w:t>
            </w:r>
          </w:p>
        </w:tc>
      </w:tr>
      <w:tr w:rsidR="00154B9D" w:rsidTr="00154B9D">
        <w:tc>
          <w:tcPr>
            <w:tcW w:w="26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7"/>
                <w:szCs w:val="27"/>
              </w:rPr>
              <w:t>Разработчик Программы</w:t>
            </w:r>
          </w:p>
        </w:tc>
        <w:tc>
          <w:tcPr>
            <w:tcW w:w="7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7"/>
                <w:szCs w:val="27"/>
              </w:rPr>
              <w:t xml:space="preserve">Отдел природных ресурсов и охраны окружающей </w:t>
            </w:r>
            <w:proofErr w:type="gramStart"/>
            <w:r>
              <w:rPr>
                <w:rFonts w:ascii="Arial" w:hAnsi="Arial" w:cs="Arial"/>
                <w:color w:val="242424"/>
                <w:sz w:val="27"/>
                <w:szCs w:val="27"/>
              </w:rPr>
              <w:t>среды администрации города Оби Новосибирской области</w:t>
            </w:r>
            <w:proofErr w:type="gramEnd"/>
          </w:p>
        </w:tc>
      </w:tr>
      <w:tr w:rsidR="00154B9D" w:rsidTr="00154B9D">
        <w:tc>
          <w:tcPr>
            <w:tcW w:w="26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7"/>
                <w:szCs w:val="27"/>
              </w:rPr>
              <w:t>Руководитель Программы</w:t>
            </w:r>
          </w:p>
        </w:tc>
        <w:tc>
          <w:tcPr>
            <w:tcW w:w="7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proofErr w:type="spellStart"/>
            <w:r>
              <w:rPr>
                <w:rFonts w:ascii="Arial" w:hAnsi="Arial" w:cs="Arial"/>
                <w:color w:val="242424"/>
                <w:sz w:val="27"/>
                <w:szCs w:val="27"/>
              </w:rPr>
              <w:t>И.о</w:t>
            </w:r>
            <w:proofErr w:type="spellEnd"/>
            <w:r>
              <w:rPr>
                <w:rFonts w:ascii="Arial" w:hAnsi="Arial" w:cs="Arial"/>
                <w:color w:val="242424"/>
                <w:sz w:val="27"/>
                <w:szCs w:val="27"/>
              </w:rPr>
              <w:t xml:space="preserve">. заместителя </w:t>
            </w:r>
            <w:proofErr w:type="gramStart"/>
            <w:r>
              <w:rPr>
                <w:rFonts w:ascii="Arial" w:hAnsi="Arial" w:cs="Arial"/>
                <w:color w:val="242424"/>
                <w:sz w:val="27"/>
                <w:szCs w:val="27"/>
              </w:rPr>
              <w:t>главы администрации города Оби Новосибирской области</w:t>
            </w:r>
            <w:proofErr w:type="gramEnd"/>
            <w:r>
              <w:rPr>
                <w:rFonts w:ascii="Arial" w:hAnsi="Arial" w:cs="Arial"/>
                <w:color w:val="242424"/>
                <w:sz w:val="27"/>
                <w:szCs w:val="27"/>
              </w:rPr>
              <w:t xml:space="preserve">  И.В. </w:t>
            </w:r>
            <w:proofErr w:type="spellStart"/>
            <w:r>
              <w:rPr>
                <w:rFonts w:ascii="Arial" w:hAnsi="Arial" w:cs="Arial"/>
                <w:color w:val="242424"/>
                <w:sz w:val="27"/>
                <w:szCs w:val="27"/>
              </w:rPr>
              <w:t>Сиводедов</w:t>
            </w:r>
            <w:proofErr w:type="spellEnd"/>
          </w:p>
        </w:tc>
      </w:tr>
      <w:tr w:rsidR="00154B9D" w:rsidTr="00154B9D">
        <w:tc>
          <w:tcPr>
            <w:tcW w:w="26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7"/>
                <w:szCs w:val="27"/>
              </w:rPr>
              <w:t>Цель и задачи программы</w:t>
            </w:r>
          </w:p>
        </w:tc>
        <w:tc>
          <w:tcPr>
            <w:tcW w:w="7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  <w:sz w:val="27"/>
                <w:szCs w:val="27"/>
              </w:rPr>
              <w:t>Цель Программы: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proofErr w:type="gramStart"/>
            <w:r>
              <w:rPr>
                <w:rFonts w:ascii="Arial" w:hAnsi="Arial" w:cs="Arial"/>
                <w:color w:val="000000"/>
                <w:sz w:val="27"/>
                <w:szCs w:val="27"/>
              </w:rPr>
              <w:t>Улучшение экологической обстановки в городе Обь  Новосибирской области за счет ликвидации негативных последствий хозяйственной деятельности предыдущих лет, сохранения и восстановления природных экосистем,</w:t>
            </w:r>
            <w:r>
              <w:rPr>
                <w:rFonts w:ascii="Arial" w:hAnsi="Arial" w:cs="Arial"/>
                <w:color w:val="242424"/>
                <w:sz w:val="27"/>
                <w:szCs w:val="27"/>
              </w:rPr>
              <w:t> развития экологического просвещения населения,  </w:t>
            </w:r>
            <w:r>
              <w:rPr>
                <w:rFonts w:ascii="Arial" w:hAnsi="Arial" w:cs="Arial"/>
                <w:color w:val="000000"/>
                <w:sz w:val="27"/>
                <w:szCs w:val="27"/>
              </w:rPr>
              <w:t>совершенствование системы обращения с отходами производства и потребления в городе Обь  Новосибирской области, направленное на качественный сбор и вывоз на полигоны для захоронения отходов, увеличение объемов их утилизации и переработки </w:t>
            </w:r>
            <w:r>
              <w:rPr>
                <w:rFonts w:ascii="Arial" w:hAnsi="Arial" w:cs="Arial"/>
                <w:color w:val="242424"/>
                <w:sz w:val="27"/>
                <w:szCs w:val="27"/>
              </w:rPr>
              <w:t>с учетом выполнения требований</w:t>
            </w:r>
            <w:proofErr w:type="gramEnd"/>
            <w:r>
              <w:rPr>
                <w:rFonts w:ascii="Arial" w:hAnsi="Arial" w:cs="Arial"/>
                <w:color w:val="242424"/>
                <w:sz w:val="27"/>
                <w:szCs w:val="27"/>
              </w:rPr>
              <w:t xml:space="preserve"> законодательства Российской Федерации в области безопасного обращения с отходами.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7"/>
                <w:szCs w:val="27"/>
              </w:rPr>
              <w:t>Задачи: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7"/>
                <w:szCs w:val="27"/>
              </w:rPr>
              <w:t>1) Охрана водной среды;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  <w:sz w:val="27"/>
                <w:szCs w:val="27"/>
              </w:rPr>
              <w:lastRenderedPageBreak/>
              <w:t>2) </w:t>
            </w:r>
            <w:r>
              <w:rPr>
                <w:rFonts w:ascii="Arial" w:hAnsi="Arial" w:cs="Arial"/>
                <w:color w:val="242424"/>
                <w:sz w:val="27"/>
                <w:szCs w:val="27"/>
              </w:rPr>
              <w:t>Совершенствование системы обращения с отходами производства и потребления;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7"/>
                <w:szCs w:val="27"/>
              </w:rPr>
              <w:t>3) Повышение уровня экологической культуры, развитие системы экологического образования и просвещения населения, обеспечение населения достоверной экологической информацией, проведение городского субботника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4)  </w:t>
            </w:r>
            <w:r>
              <w:rPr>
                <w:rFonts w:ascii="Arial" w:hAnsi="Arial" w:cs="Arial"/>
                <w:b/>
                <w:bCs/>
                <w:color w:val="242424"/>
              </w:rPr>
              <w:t>1.</w:t>
            </w:r>
            <w:r>
              <w:rPr>
                <w:rFonts w:ascii="Arial" w:hAnsi="Arial" w:cs="Arial"/>
                <w:color w:val="242424"/>
              </w:rPr>
              <w:t> Озеленение городских территорий (посадка декоративных древесно-кустарниковых пород, создание газонов и цветников);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7"/>
                <w:szCs w:val="27"/>
              </w:rPr>
              <w:t>2. Вырубка опасных и больных деревьев, и вывоз порубочных остатков</w:t>
            </w:r>
          </w:p>
        </w:tc>
      </w:tr>
      <w:tr w:rsidR="00154B9D" w:rsidTr="00154B9D">
        <w:tc>
          <w:tcPr>
            <w:tcW w:w="26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7"/>
                <w:szCs w:val="27"/>
              </w:rPr>
              <w:lastRenderedPageBreak/>
              <w:t>Исполнители основных мероприятий</w:t>
            </w:r>
          </w:p>
        </w:tc>
        <w:tc>
          <w:tcPr>
            <w:tcW w:w="7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7"/>
                <w:szCs w:val="27"/>
              </w:rPr>
              <w:t>Отдел  природных ресурсов и охраны окружающей среды, организации, муниципальные образования города Оби Новосибирской области</w:t>
            </w:r>
          </w:p>
        </w:tc>
      </w:tr>
      <w:tr w:rsidR="00154B9D" w:rsidTr="00154B9D">
        <w:tc>
          <w:tcPr>
            <w:tcW w:w="26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7"/>
                <w:szCs w:val="27"/>
              </w:rPr>
              <w:t>Объемы финансирования (с расшифровкой по годам и источникам финансирования)</w:t>
            </w:r>
          </w:p>
        </w:tc>
        <w:tc>
          <w:tcPr>
            <w:tcW w:w="7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7"/>
                <w:szCs w:val="27"/>
              </w:rPr>
              <w:t xml:space="preserve">Финансирование Программы осуществляется за счет </w:t>
            </w:r>
            <w:proofErr w:type="gramStart"/>
            <w:r>
              <w:rPr>
                <w:color w:val="242424"/>
                <w:sz w:val="27"/>
                <w:szCs w:val="27"/>
              </w:rPr>
              <w:t>средств местного бюджета города Оби Новосибирской области</w:t>
            </w:r>
            <w:proofErr w:type="gramEnd"/>
            <w:r>
              <w:rPr>
                <w:color w:val="242424"/>
                <w:sz w:val="27"/>
                <w:szCs w:val="27"/>
              </w:rPr>
              <w:t>. Общий объем финансирования Программы составит 5190,0 тыс. руб. в период 2014-2016 годов, в том числе по годам: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7"/>
                <w:szCs w:val="27"/>
              </w:rPr>
              <w:t>2014 год – 1665,0 тыс. руб.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7"/>
                <w:szCs w:val="27"/>
              </w:rPr>
              <w:t>2015 год – 1770,0 тыс. руб.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7"/>
                <w:szCs w:val="27"/>
              </w:rPr>
              <w:t>2016 год -  17</w:t>
            </w:r>
            <w:r>
              <w:rPr>
                <w:rFonts w:ascii="Arial" w:hAnsi="Arial" w:cs="Arial"/>
                <w:color w:val="242424"/>
                <w:sz w:val="27"/>
                <w:szCs w:val="27"/>
                <w:lang w:val="en-US"/>
              </w:rPr>
              <w:t>55</w:t>
            </w:r>
            <w:r>
              <w:rPr>
                <w:rFonts w:ascii="Arial" w:hAnsi="Arial" w:cs="Arial"/>
                <w:color w:val="242424"/>
                <w:sz w:val="27"/>
                <w:szCs w:val="27"/>
              </w:rPr>
              <w:t>,0тыс. руб.</w:t>
            </w:r>
          </w:p>
        </w:tc>
      </w:tr>
      <w:tr w:rsidR="00154B9D" w:rsidTr="00154B9D">
        <w:tc>
          <w:tcPr>
            <w:tcW w:w="26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7"/>
                <w:szCs w:val="27"/>
              </w:rPr>
              <w:t>Важнейшие целевые индикаторы.</w:t>
            </w:r>
          </w:p>
        </w:tc>
        <w:tc>
          <w:tcPr>
            <w:tcW w:w="7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7"/>
                <w:szCs w:val="27"/>
              </w:rPr>
              <w:t>Важнейшие целевые индикаторы: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  <w:sz w:val="27"/>
                <w:szCs w:val="27"/>
              </w:rPr>
              <w:t>1)</w:t>
            </w:r>
            <w:r>
              <w:rPr>
                <w:b/>
                <w:bCs/>
                <w:color w:val="000000"/>
                <w:sz w:val="27"/>
                <w:szCs w:val="27"/>
              </w:rPr>
              <w:t> </w:t>
            </w:r>
            <w:r>
              <w:rPr>
                <w:color w:val="000000"/>
                <w:sz w:val="27"/>
                <w:szCs w:val="27"/>
              </w:rPr>
              <w:t>охрана водной среды;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  <w:sz w:val="27"/>
                <w:szCs w:val="27"/>
              </w:rPr>
              <w:t>2) увеличение объемов  утилизации и переработки отходов;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  <w:sz w:val="27"/>
                <w:szCs w:val="27"/>
              </w:rPr>
              <w:t>3) количество ликвидированных (законсервированных) бесхозяйных водозаборных скважин;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7"/>
                <w:szCs w:val="27"/>
              </w:rPr>
              <w:t>4) количество проведенных эколого-просветительских акций и мероприятий городского значения, проводимых в рамках Программы на территории города Оби Новосибирской области.</w:t>
            </w:r>
          </w:p>
        </w:tc>
      </w:tr>
      <w:tr w:rsidR="00154B9D" w:rsidTr="00154B9D">
        <w:tc>
          <w:tcPr>
            <w:tcW w:w="26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7"/>
                <w:szCs w:val="27"/>
              </w:rPr>
              <w:t>Важнейшие целевые индикаторы: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7"/>
                <w:szCs w:val="27"/>
              </w:rPr>
              <w:t xml:space="preserve">Ожидаемые конечные результаты реализации программы, выраженные в </w:t>
            </w:r>
            <w:r>
              <w:rPr>
                <w:rFonts w:ascii="Arial" w:hAnsi="Arial" w:cs="Arial"/>
                <w:color w:val="242424"/>
                <w:sz w:val="27"/>
                <w:szCs w:val="27"/>
              </w:rPr>
              <w:lastRenderedPageBreak/>
              <w:t>количественно измеримых показателях</w:t>
            </w:r>
          </w:p>
        </w:tc>
        <w:tc>
          <w:tcPr>
            <w:tcW w:w="7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7"/>
                <w:szCs w:val="27"/>
              </w:rPr>
              <w:lastRenderedPageBreak/>
              <w:t>Реализация Программы позволит достичь следующих результатов к 2017 году: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  <w:sz w:val="27"/>
                <w:szCs w:val="27"/>
              </w:rPr>
              <w:t>- снижение объема  загрязнения подземных вод,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  <w:sz w:val="27"/>
                <w:szCs w:val="27"/>
              </w:rPr>
              <w:t>- ликвидация 50% несанкционированных свалок отходов;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7"/>
                <w:szCs w:val="27"/>
              </w:rPr>
              <w:t xml:space="preserve">- обезвреживание 50% ртутьсодержащих отходов, </w:t>
            </w:r>
            <w:r>
              <w:rPr>
                <w:rFonts w:ascii="Arial" w:hAnsi="Arial" w:cs="Arial"/>
                <w:color w:val="242424"/>
                <w:sz w:val="27"/>
                <w:szCs w:val="27"/>
              </w:rPr>
              <w:lastRenderedPageBreak/>
              <w:t>образующихся у населения;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  <w:sz w:val="27"/>
                <w:szCs w:val="27"/>
              </w:rPr>
              <w:t>- ликвидация (консервация) 2 бесхозяйных водозаборных скважин на территории города Оби Новосибирской области;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7"/>
                <w:szCs w:val="27"/>
              </w:rPr>
              <w:t>- проведение  ежегодно не менее 3 эколого-просветительских акций и мероприятий, среди дошкольных и школьных учреждений; тем самым вовлечь широкие слои населения области (около 1230   человек) в практическую и эколого-просветительскую природоохранную деятельность</w:t>
            </w:r>
          </w:p>
        </w:tc>
      </w:tr>
      <w:tr w:rsidR="00154B9D" w:rsidTr="00154B9D">
        <w:trPr>
          <w:trHeight w:val="600"/>
        </w:trPr>
        <w:tc>
          <w:tcPr>
            <w:tcW w:w="26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7"/>
                <w:szCs w:val="27"/>
              </w:rPr>
              <w:lastRenderedPageBreak/>
              <w:t>Электронный адрес размещения программы в сети Интернет</w:t>
            </w:r>
          </w:p>
        </w:tc>
        <w:tc>
          <w:tcPr>
            <w:tcW w:w="7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  <w:lang w:val="en-US"/>
              </w:rPr>
            </w:pPr>
            <w:r>
              <w:rPr>
                <w:rFonts w:ascii="Arial" w:hAnsi="Arial" w:cs="Arial"/>
                <w:color w:val="242424"/>
                <w:sz w:val="27"/>
                <w:szCs w:val="27"/>
                <w:lang w:val="en-US"/>
              </w:rPr>
              <w:t>www.gorodob.ru</w:t>
            </w:r>
          </w:p>
        </w:tc>
      </w:tr>
    </w:tbl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2. Общие положения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Муниципальная программа «Развитие природоохранной деятельности в городе Обь Новосибирской области на 2014-2016 годы» (далее - Программа) разработана отделом природных ресурсов и охраны окружающей среды  города Обь Новосибирской области.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2.1. Объект, предмет регулирования и сфера действия Программы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Объектом регулирования Программы является обеспечение конституционных прав граждан на благоприятную окружающую среду, достоверную информацию о её состоянии, улучшение качества окружающей среды.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Предметом регулирования ведомственной целевой Программы являются общественные отношения, возникающие в сфере охраны окружающей среды </w:t>
      </w:r>
      <w:r>
        <w:rPr>
          <w:rFonts w:ascii="Arial" w:hAnsi="Arial" w:cs="Arial"/>
          <w:color w:val="000000"/>
          <w:sz w:val="27"/>
          <w:szCs w:val="27"/>
        </w:rPr>
        <w:t xml:space="preserve">и </w:t>
      </w:r>
      <w:proofErr w:type="spellStart"/>
      <w:r>
        <w:rPr>
          <w:rFonts w:ascii="Arial" w:hAnsi="Arial" w:cs="Arial"/>
          <w:color w:val="000000"/>
          <w:sz w:val="27"/>
          <w:szCs w:val="27"/>
        </w:rPr>
        <w:t>рационального</w:t>
      </w:r>
      <w:r>
        <w:rPr>
          <w:rFonts w:ascii="Arial" w:hAnsi="Arial" w:cs="Arial"/>
          <w:color w:val="242424"/>
          <w:sz w:val="27"/>
          <w:szCs w:val="27"/>
        </w:rPr>
        <w:t>природопользования</w:t>
      </w:r>
      <w:proofErr w:type="spellEnd"/>
      <w:r>
        <w:rPr>
          <w:rFonts w:ascii="Arial" w:hAnsi="Arial" w:cs="Arial"/>
          <w:color w:val="000000"/>
          <w:sz w:val="27"/>
          <w:szCs w:val="27"/>
        </w:rPr>
        <w:t> природных ресурсов </w:t>
      </w:r>
      <w:r>
        <w:rPr>
          <w:rFonts w:ascii="Arial" w:hAnsi="Arial" w:cs="Arial"/>
          <w:color w:val="242424"/>
          <w:sz w:val="27"/>
          <w:szCs w:val="27"/>
        </w:rPr>
        <w:t>на территории Новосибирской области.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Сфера действия Программы – экологическая.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2.2. Понятия и термины, используемые в Программе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i/>
          <w:iCs/>
          <w:color w:val="242424"/>
          <w:sz w:val="27"/>
          <w:szCs w:val="27"/>
        </w:rPr>
        <w:t>Окружающая среда</w:t>
      </w:r>
      <w:r>
        <w:rPr>
          <w:rFonts w:ascii="Arial" w:hAnsi="Arial" w:cs="Arial"/>
          <w:color w:val="242424"/>
          <w:sz w:val="27"/>
          <w:szCs w:val="27"/>
        </w:rPr>
        <w:t> – совокупность компонентов природной среды, природных и природно-антропогенных объектов, а также антропогенных объектов;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i/>
          <w:iCs/>
          <w:color w:val="242424"/>
          <w:sz w:val="27"/>
          <w:szCs w:val="27"/>
        </w:rPr>
        <w:t>природная среда</w:t>
      </w:r>
      <w:r>
        <w:rPr>
          <w:rFonts w:ascii="Arial" w:hAnsi="Arial" w:cs="Arial"/>
          <w:color w:val="242424"/>
          <w:sz w:val="27"/>
          <w:szCs w:val="27"/>
        </w:rPr>
        <w:t> – совокупность компонентов природной среды, природных и природно-антропогенных объектов;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i/>
          <w:iCs/>
          <w:color w:val="242424"/>
          <w:sz w:val="27"/>
          <w:szCs w:val="27"/>
        </w:rPr>
        <w:t>компоненты природной среды</w:t>
      </w:r>
      <w:r>
        <w:rPr>
          <w:rFonts w:ascii="Arial" w:hAnsi="Arial" w:cs="Arial"/>
          <w:color w:val="242424"/>
          <w:sz w:val="27"/>
          <w:szCs w:val="27"/>
        </w:rPr>
        <w:t xml:space="preserve"> – земля, почва, поверхностные и подземные воды, атмосферный воздух, растительный, животный мир и </w:t>
      </w:r>
      <w:r>
        <w:rPr>
          <w:rFonts w:ascii="Arial" w:hAnsi="Arial" w:cs="Arial"/>
          <w:color w:val="242424"/>
          <w:sz w:val="27"/>
          <w:szCs w:val="27"/>
        </w:rPr>
        <w:lastRenderedPageBreak/>
        <w:t xml:space="preserve">иные организмы, а также озоновый слой атмосферы и околоземное космическое </w:t>
      </w:r>
      <w:proofErr w:type="gramStart"/>
      <w:r>
        <w:rPr>
          <w:rFonts w:ascii="Arial" w:hAnsi="Arial" w:cs="Arial"/>
          <w:color w:val="242424"/>
          <w:sz w:val="27"/>
          <w:szCs w:val="27"/>
        </w:rPr>
        <w:t>пространство</w:t>
      </w:r>
      <w:proofErr w:type="gramEnd"/>
      <w:r>
        <w:rPr>
          <w:rFonts w:ascii="Arial" w:hAnsi="Arial" w:cs="Arial"/>
          <w:color w:val="242424"/>
          <w:sz w:val="27"/>
          <w:szCs w:val="27"/>
        </w:rPr>
        <w:t xml:space="preserve"> обеспечивающие в совокупности благоприятные условия для существования жизни на земле;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i/>
          <w:iCs/>
          <w:color w:val="242424"/>
          <w:sz w:val="27"/>
          <w:szCs w:val="27"/>
        </w:rPr>
        <w:t>охрана окружающей среды</w:t>
      </w:r>
      <w:r>
        <w:rPr>
          <w:rFonts w:ascii="Arial" w:hAnsi="Arial" w:cs="Arial"/>
          <w:color w:val="242424"/>
          <w:sz w:val="27"/>
          <w:szCs w:val="27"/>
        </w:rPr>
        <w:t> – деятельность органов государственной власти Российской Федерации и субъектов Российской Федерации, органов местного самоуправления, общественных и иных некоммерческих объединений, юридических и физических лиц, направленная на сохранение и восстановление природной среды, рациональное использование и воспроизводство природных ресурсов, предотвращение негативного воздействия хозяйственной и иной деятельности и ликвидацию ее последствий;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i/>
          <w:iCs/>
          <w:color w:val="242424"/>
          <w:sz w:val="27"/>
          <w:szCs w:val="27"/>
        </w:rPr>
        <w:t>качество окружающей среды </w:t>
      </w:r>
      <w:r>
        <w:rPr>
          <w:rFonts w:ascii="Arial" w:hAnsi="Arial" w:cs="Arial"/>
          <w:color w:val="242424"/>
          <w:sz w:val="27"/>
          <w:szCs w:val="27"/>
        </w:rPr>
        <w:t>- состояние окружающей среды, которое характеризуется физическими, химическими, биологическими и иными показателями и (или) их совокупностью;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i/>
          <w:iCs/>
          <w:color w:val="242424"/>
          <w:sz w:val="27"/>
          <w:szCs w:val="27"/>
        </w:rPr>
        <w:t>благоприятная окружающая среда</w:t>
      </w:r>
      <w:r>
        <w:rPr>
          <w:rFonts w:ascii="Arial" w:hAnsi="Arial" w:cs="Arial"/>
          <w:color w:val="242424"/>
          <w:sz w:val="27"/>
          <w:szCs w:val="27"/>
        </w:rPr>
        <w:t> – окружающая среда, качество которой обеспечивает устойчивое функционирование естественных экологических систем, природных и антропогенных объектов;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i/>
          <w:iCs/>
          <w:color w:val="242424"/>
          <w:sz w:val="27"/>
          <w:szCs w:val="27"/>
        </w:rPr>
        <w:t>негативное воздействие на окружающую среду </w:t>
      </w:r>
      <w:r>
        <w:rPr>
          <w:rFonts w:ascii="Arial" w:hAnsi="Arial" w:cs="Arial"/>
          <w:color w:val="242424"/>
          <w:sz w:val="27"/>
          <w:szCs w:val="27"/>
        </w:rPr>
        <w:t>– воздействие хозяйственной и иной деятельности, последствия которой приводят к негативным изменениям качества окружающей среды;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i/>
          <w:iCs/>
          <w:color w:val="242424"/>
          <w:sz w:val="27"/>
          <w:szCs w:val="27"/>
        </w:rPr>
        <w:t>загрязнение окружающей среды</w:t>
      </w:r>
      <w:r>
        <w:rPr>
          <w:rFonts w:ascii="Arial" w:hAnsi="Arial" w:cs="Arial"/>
          <w:color w:val="242424"/>
          <w:sz w:val="27"/>
          <w:szCs w:val="27"/>
        </w:rPr>
        <w:t> – поступление в окружающую среду вещества и (или) энергии, свойства, местоположение и количество которых оказывают негативное воздействие на окружающую среду;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i/>
          <w:iCs/>
          <w:color w:val="000000"/>
          <w:sz w:val="27"/>
          <w:szCs w:val="27"/>
        </w:rPr>
        <w:t>мониторинг окружающей среды -</w:t>
      </w:r>
      <w:r>
        <w:rPr>
          <w:rFonts w:ascii="Arial" w:hAnsi="Arial" w:cs="Arial"/>
          <w:color w:val="000000"/>
          <w:sz w:val="27"/>
          <w:szCs w:val="27"/>
        </w:rPr>
        <w:t> комплексная система наблюдений за состоянием окружающей среды, оценки и прогноза изменений состояния окружающей среды под воздействием природных и антропогенных факторов;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i/>
          <w:iCs/>
          <w:color w:val="000000"/>
          <w:sz w:val="27"/>
          <w:szCs w:val="27"/>
        </w:rPr>
        <w:t>природоохранная деятельность</w:t>
      </w:r>
      <w:r>
        <w:rPr>
          <w:rFonts w:ascii="Arial" w:hAnsi="Arial" w:cs="Arial"/>
          <w:color w:val="000000"/>
          <w:sz w:val="27"/>
          <w:szCs w:val="27"/>
        </w:rPr>
        <w:t> – охрана окружающей среды;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i/>
          <w:iCs/>
          <w:color w:val="242424"/>
          <w:sz w:val="27"/>
          <w:szCs w:val="27"/>
        </w:rPr>
        <w:t>экологическая безопасность </w:t>
      </w:r>
      <w:r>
        <w:rPr>
          <w:rFonts w:ascii="Arial" w:hAnsi="Arial" w:cs="Arial"/>
          <w:color w:val="242424"/>
          <w:sz w:val="27"/>
          <w:szCs w:val="27"/>
        </w:rPr>
        <w:t>– состояние защищенности природной среды и жизненно важных интересов человека от возможного негативного воздействия хозяйственной и иной деятельности, чрезвычайных ситуаций природного и техногенного характера, их последствий;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i/>
          <w:iCs/>
          <w:color w:val="242424"/>
          <w:sz w:val="27"/>
          <w:szCs w:val="27"/>
        </w:rPr>
        <w:t>экологическое образование - </w:t>
      </w:r>
      <w:r>
        <w:rPr>
          <w:rFonts w:ascii="Arial" w:hAnsi="Arial" w:cs="Arial"/>
          <w:color w:val="242424"/>
          <w:sz w:val="27"/>
          <w:szCs w:val="27"/>
        </w:rPr>
        <w:t>непрерывный процесс обучения, воспитания и развития личности, направленный на формирование системы научных и практических знаний и умений, а также ценностных ориентаций в сфере природопользования, охраны окружающей среды и экологической безопасности;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i/>
          <w:iCs/>
          <w:color w:val="242424"/>
          <w:sz w:val="27"/>
          <w:szCs w:val="27"/>
        </w:rPr>
        <w:t>экологическое просвещение </w:t>
      </w:r>
      <w:r>
        <w:rPr>
          <w:rFonts w:ascii="Arial" w:hAnsi="Arial" w:cs="Arial"/>
          <w:color w:val="242424"/>
          <w:sz w:val="27"/>
          <w:szCs w:val="27"/>
        </w:rPr>
        <w:t xml:space="preserve">– распространение знаний об экологической </w:t>
      </w:r>
      <w:r>
        <w:rPr>
          <w:rFonts w:ascii="Arial" w:hAnsi="Arial" w:cs="Arial"/>
          <w:color w:val="242424"/>
          <w:sz w:val="27"/>
          <w:szCs w:val="27"/>
        </w:rPr>
        <w:lastRenderedPageBreak/>
        <w:t>безопасности, информации о состоянии окружающей среды и об использовании природных ресурсов.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 xml:space="preserve">2.3. Нормативная правовая </w:t>
      </w:r>
      <w:proofErr w:type="gramStart"/>
      <w:r>
        <w:rPr>
          <w:rFonts w:ascii="Arial" w:hAnsi="Arial" w:cs="Arial"/>
          <w:b/>
          <w:bCs/>
          <w:color w:val="242424"/>
          <w:sz w:val="27"/>
          <w:szCs w:val="27"/>
        </w:rPr>
        <w:t>база Программы</w:t>
      </w:r>
      <w:proofErr w:type="gramEnd"/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Разработка </w:t>
      </w:r>
      <w:r>
        <w:rPr>
          <w:rFonts w:ascii="Arial" w:hAnsi="Arial" w:cs="Arial"/>
          <w:color w:val="242424"/>
          <w:sz w:val="27"/>
          <w:szCs w:val="27"/>
        </w:rPr>
        <w:t>Программы </w:t>
      </w:r>
      <w:r>
        <w:rPr>
          <w:rFonts w:ascii="Arial" w:hAnsi="Arial" w:cs="Arial"/>
          <w:color w:val="000000"/>
          <w:sz w:val="27"/>
          <w:szCs w:val="27"/>
        </w:rPr>
        <w:t xml:space="preserve">осуществлена в соответствии 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с</w:t>
      </w:r>
      <w:proofErr w:type="gramEnd"/>
      <w:r>
        <w:rPr>
          <w:rFonts w:ascii="Arial" w:hAnsi="Arial" w:cs="Arial"/>
          <w:color w:val="000000"/>
          <w:sz w:val="27"/>
          <w:szCs w:val="27"/>
        </w:rPr>
        <w:t>:</w:t>
      </w:r>
    </w:p>
    <w:p w:rsidR="00154B9D" w:rsidRDefault="00154B9D" w:rsidP="00154B9D">
      <w:pPr>
        <w:pStyle w:val="a3"/>
        <w:widowControl/>
        <w:numPr>
          <w:ilvl w:val="0"/>
          <w:numId w:val="2"/>
        </w:numPr>
        <w:suppressAutoHyphens w:val="0"/>
        <w:autoSpaceDE/>
        <w:autoSpaceDN/>
        <w:spacing w:line="288" w:lineRule="atLeast"/>
        <w:ind w:left="480"/>
        <w:rPr>
          <w:rFonts w:ascii="Arial" w:hAnsi="Arial" w:cs="Arial"/>
          <w:color w:val="474747"/>
          <w:sz w:val="17"/>
          <w:szCs w:val="17"/>
        </w:rPr>
      </w:pPr>
      <w:r>
        <w:rPr>
          <w:rFonts w:ascii="Arial" w:hAnsi="Arial" w:cs="Arial"/>
          <w:color w:val="474747"/>
          <w:sz w:val="27"/>
          <w:szCs w:val="27"/>
        </w:rPr>
        <w:t>Экологической доктриной Российской Федерации от 31.08.2002 г.   № 1225-р, утвержденной распоряжением Правительства Российской Федерации;</w:t>
      </w:r>
    </w:p>
    <w:p w:rsidR="00154B9D" w:rsidRDefault="00154B9D" w:rsidP="00154B9D">
      <w:pPr>
        <w:pStyle w:val="a3"/>
        <w:widowControl/>
        <w:numPr>
          <w:ilvl w:val="0"/>
          <w:numId w:val="2"/>
        </w:numPr>
        <w:suppressAutoHyphens w:val="0"/>
        <w:autoSpaceDE/>
        <w:autoSpaceDN/>
        <w:spacing w:line="288" w:lineRule="atLeast"/>
        <w:ind w:left="480"/>
        <w:rPr>
          <w:rFonts w:ascii="Arial" w:hAnsi="Arial" w:cs="Arial"/>
          <w:color w:val="474747"/>
          <w:sz w:val="17"/>
          <w:szCs w:val="17"/>
        </w:rPr>
      </w:pPr>
      <w:r>
        <w:rPr>
          <w:rFonts w:ascii="Arial" w:hAnsi="Arial" w:cs="Arial"/>
          <w:color w:val="474747"/>
          <w:sz w:val="27"/>
          <w:szCs w:val="27"/>
        </w:rPr>
        <w:t>Федеральным законом от 10.01.2002 г. № 7-ФЗ «Об охране окружающей среды»;</w:t>
      </w:r>
    </w:p>
    <w:p w:rsidR="00154B9D" w:rsidRDefault="00154B9D" w:rsidP="00154B9D">
      <w:pPr>
        <w:pStyle w:val="a3"/>
        <w:widowControl/>
        <w:numPr>
          <w:ilvl w:val="0"/>
          <w:numId w:val="2"/>
        </w:numPr>
        <w:suppressAutoHyphens w:val="0"/>
        <w:autoSpaceDE/>
        <w:autoSpaceDN/>
        <w:spacing w:line="288" w:lineRule="atLeast"/>
        <w:ind w:left="480"/>
        <w:rPr>
          <w:rFonts w:ascii="Arial" w:hAnsi="Arial" w:cs="Arial"/>
          <w:color w:val="474747"/>
          <w:sz w:val="17"/>
          <w:szCs w:val="17"/>
        </w:rPr>
      </w:pPr>
      <w:r>
        <w:rPr>
          <w:rFonts w:ascii="Arial" w:hAnsi="Arial" w:cs="Arial"/>
          <w:color w:val="474747"/>
          <w:sz w:val="27"/>
          <w:szCs w:val="27"/>
        </w:rPr>
        <w:t>Водным кодексом Российской Федерации от 03.06.2006 № 74-ФЗ;</w:t>
      </w:r>
    </w:p>
    <w:p w:rsidR="00154B9D" w:rsidRDefault="00154B9D" w:rsidP="00154B9D">
      <w:pPr>
        <w:pStyle w:val="a3"/>
        <w:widowControl/>
        <w:numPr>
          <w:ilvl w:val="0"/>
          <w:numId w:val="2"/>
        </w:numPr>
        <w:suppressAutoHyphens w:val="0"/>
        <w:autoSpaceDE/>
        <w:autoSpaceDN/>
        <w:spacing w:line="288" w:lineRule="atLeast"/>
        <w:ind w:left="480"/>
        <w:rPr>
          <w:rFonts w:ascii="Arial" w:hAnsi="Arial" w:cs="Arial"/>
          <w:color w:val="474747"/>
          <w:sz w:val="17"/>
          <w:szCs w:val="17"/>
        </w:rPr>
      </w:pPr>
      <w:r>
        <w:rPr>
          <w:rFonts w:ascii="Arial" w:hAnsi="Arial" w:cs="Arial"/>
          <w:color w:val="474747"/>
          <w:sz w:val="27"/>
          <w:szCs w:val="27"/>
        </w:rPr>
        <w:t>Федеральным законом «Об охране атмосферного воздуха» от 04.05.1999 № 96-ФЗ;</w:t>
      </w:r>
    </w:p>
    <w:p w:rsidR="00154B9D" w:rsidRDefault="00154B9D" w:rsidP="00154B9D">
      <w:pPr>
        <w:pStyle w:val="a3"/>
        <w:widowControl/>
        <w:numPr>
          <w:ilvl w:val="0"/>
          <w:numId w:val="2"/>
        </w:numPr>
        <w:suppressAutoHyphens w:val="0"/>
        <w:autoSpaceDE/>
        <w:autoSpaceDN/>
        <w:spacing w:line="288" w:lineRule="atLeast"/>
        <w:ind w:left="480"/>
        <w:rPr>
          <w:rFonts w:ascii="Arial" w:hAnsi="Arial" w:cs="Arial"/>
          <w:color w:val="474747"/>
          <w:sz w:val="17"/>
          <w:szCs w:val="17"/>
        </w:rPr>
      </w:pPr>
      <w:r>
        <w:rPr>
          <w:rFonts w:ascii="Arial" w:hAnsi="Arial" w:cs="Arial"/>
          <w:color w:val="474747"/>
          <w:sz w:val="27"/>
          <w:szCs w:val="27"/>
        </w:rPr>
        <w:t>Федеральным законом от 21.02.1992 № 2395-1 «О недрах»;</w:t>
      </w:r>
    </w:p>
    <w:p w:rsidR="00154B9D" w:rsidRDefault="00154B9D" w:rsidP="00154B9D">
      <w:pPr>
        <w:pStyle w:val="a3"/>
        <w:widowControl/>
        <w:numPr>
          <w:ilvl w:val="0"/>
          <w:numId w:val="2"/>
        </w:numPr>
        <w:suppressAutoHyphens w:val="0"/>
        <w:autoSpaceDE/>
        <w:autoSpaceDN/>
        <w:spacing w:line="288" w:lineRule="atLeast"/>
        <w:ind w:left="480"/>
        <w:rPr>
          <w:rFonts w:ascii="Arial" w:hAnsi="Arial" w:cs="Arial"/>
          <w:color w:val="474747"/>
          <w:sz w:val="17"/>
          <w:szCs w:val="17"/>
        </w:rPr>
      </w:pPr>
      <w:r>
        <w:rPr>
          <w:rFonts w:ascii="Arial" w:hAnsi="Arial" w:cs="Arial"/>
          <w:color w:val="474747"/>
          <w:sz w:val="27"/>
          <w:szCs w:val="27"/>
        </w:rPr>
        <w:t xml:space="preserve">Положением об организации и осуществлении государственного мониторинга окружающей среды (государственного экологического мониторинга), </w:t>
      </w:r>
      <w:proofErr w:type="spellStart"/>
      <w:r>
        <w:rPr>
          <w:rFonts w:ascii="Arial" w:hAnsi="Arial" w:cs="Arial"/>
          <w:color w:val="474747"/>
          <w:sz w:val="27"/>
          <w:szCs w:val="27"/>
        </w:rPr>
        <w:t>утвержденным</w:t>
      </w:r>
      <w:r>
        <w:rPr>
          <w:rFonts w:ascii="Arial" w:hAnsi="Arial" w:cs="Arial"/>
          <w:color w:val="000000"/>
          <w:sz w:val="27"/>
          <w:szCs w:val="27"/>
        </w:rPr>
        <w:t>постановлением</w:t>
      </w:r>
      <w:proofErr w:type="spellEnd"/>
      <w:r>
        <w:rPr>
          <w:rFonts w:ascii="Arial" w:hAnsi="Arial" w:cs="Arial"/>
          <w:color w:val="000000"/>
          <w:sz w:val="27"/>
          <w:szCs w:val="27"/>
        </w:rPr>
        <w:t xml:space="preserve"> Правительства Российской Федерации </w:t>
      </w:r>
      <w:r>
        <w:rPr>
          <w:rFonts w:ascii="Arial" w:hAnsi="Arial" w:cs="Arial"/>
          <w:color w:val="474747"/>
          <w:sz w:val="27"/>
          <w:szCs w:val="27"/>
        </w:rPr>
        <w:t>от 31.03.2003 № 177;</w:t>
      </w:r>
    </w:p>
    <w:p w:rsidR="00154B9D" w:rsidRDefault="00154B9D" w:rsidP="00154B9D">
      <w:pPr>
        <w:pStyle w:val="a3"/>
        <w:widowControl/>
        <w:numPr>
          <w:ilvl w:val="0"/>
          <w:numId w:val="2"/>
        </w:numPr>
        <w:suppressAutoHyphens w:val="0"/>
        <w:autoSpaceDE/>
        <w:autoSpaceDN/>
        <w:spacing w:line="288" w:lineRule="atLeast"/>
        <w:ind w:left="480"/>
        <w:rPr>
          <w:rFonts w:ascii="Arial" w:hAnsi="Arial" w:cs="Arial"/>
          <w:color w:val="474747"/>
          <w:sz w:val="17"/>
          <w:szCs w:val="17"/>
        </w:rPr>
      </w:pPr>
      <w:r>
        <w:rPr>
          <w:rFonts w:ascii="Arial" w:hAnsi="Arial" w:cs="Arial"/>
          <w:color w:val="474747"/>
          <w:sz w:val="27"/>
          <w:szCs w:val="27"/>
        </w:rPr>
        <w:t>постановлением администрации города Оби Новосибирской области от 24.07.2012 № 626 «Об утверждении Порядка разработки, утверждения и реализации ведомственных целевых программ Новосибирской области»;</w:t>
      </w:r>
    </w:p>
    <w:p w:rsidR="00154B9D" w:rsidRDefault="00154B9D" w:rsidP="00154B9D">
      <w:pPr>
        <w:pStyle w:val="a3"/>
        <w:widowControl/>
        <w:numPr>
          <w:ilvl w:val="0"/>
          <w:numId w:val="2"/>
        </w:numPr>
        <w:suppressAutoHyphens w:val="0"/>
        <w:autoSpaceDE/>
        <w:autoSpaceDN/>
        <w:spacing w:line="288" w:lineRule="atLeast"/>
        <w:ind w:left="480"/>
        <w:rPr>
          <w:rFonts w:ascii="Arial" w:hAnsi="Arial" w:cs="Arial"/>
          <w:color w:val="474747"/>
          <w:sz w:val="17"/>
          <w:szCs w:val="17"/>
        </w:rPr>
      </w:pPr>
      <w:r>
        <w:rPr>
          <w:rFonts w:ascii="Arial" w:hAnsi="Arial" w:cs="Arial"/>
          <w:color w:val="474747"/>
          <w:sz w:val="27"/>
          <w:szCs w:val="27"/>
        </w:rPr>
        <w:t>Законом Новосибирской области «Об областном бюджете Новосибирской области на 2013 год и плановый период 2014 и 2015 годов».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Планирование и обеспечение реализации мероприятий Программы соответствует приоритетам социально-экономического развития города и полномочиям отдела природных ресурсов и охраны окружающей среды города Оби Новосибирской области.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Раздел 3. Характеристика сферы действия Программы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000000"/>
          <w:sz w:val="27"/>
          <w:szCs w:val="27"/>
        </w:rPr>
        <w:t>3.1. Анализ состояния сферы действия программы,</w:t>
      </w:r>
      <w:r>
        <w:rPr>
          <w:rFonts w:ascii="Arial" w:hAnsi="Arial" w:cs="Arial"/>
          <w:b/>
          <w:bCs/>
          <w:color w:val="242424"/>
          <w:sz w:val="27"/>
          <w:szCs w:val="27"/>
        </w:rPr>
        <w:t> тенденции развития ситуации и вероятные последствия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Устойчивое развитие общества, как процесс, направленный на повышение качества жизни и здоровья населения, обеспечение безопасности жизнедеятельности, в том числе и экологической безопасности, возможно только при условии сохранения природных систем и поддержания качества окружающей среды.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proofErr w:type="gramStart"/>
      <w:r>
        <w:rPr>
          <w:color w:val="000000"/>
          <w:sz w:val="27"/>
          <w:szCs w:val="27"/>
        </w:rPr>
        <w:t xml:space="preserve">Особенности экологической обстановки в городе Оби и возникающие экологические проблемы в основном обусловлены негативными последствиями хозяйственной деятельности предшествующих лет, местными природными условиями и характером воздействия на них промышленности, транспорта, коммунального  хозяйства, который зависит от специфики размещения </w:t>
      </w:r>
      <w:r>
        <w:rPr>
          <w:color w:val="000000"/>
          <w:sz w:val="27"/>
          <w:szCs w:val="27"/>
        </w:rPr>
        <w:lastRenderedPageBreak/>
        <w:t>предприятий, их мощностей, применяемой технологии, уровня экологической культуры населения и других факторов.</w:t>
      </w:r>
      <w:proofErr w:type="gramEnd"/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В настоящее время состояние окружающей среды характеризуется следующими проблемными ситуациями, требующими государственного регулирования.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1. Анализ источников образования отходов производства и потребления показывает, что сходные виды отходов образуются как юридическими лицами, индивидуальными предпринимателями, так и населением. Однако, в соответствии с действующим законодательством вопросы организации сбора, использования, обезвреживания большей частью решены в отношении юридических лиц и индивидуальных предпринимателей.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 xml:space="preserve">Действующая система обращения с отходами, за исключением 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коммунальных</w:t>
      </w:r>
      <w:proofErr w:type="gramEnd"/>
      <w:r>
        <w:rPr>
          <w:rFonts w:ascii="Arial" w:hAnsi="Arial" w:cs="Arial"/>
          <w:color w:val="000000"/>
          <w:sz w:val="27"/>
          <w:szCs w:val="27"/>
        </w:rPr>
        <w:t>, практически не вовлекает в оборот отходы, образующиеся у населения. Система сбора у населения особо опасных отходов и отходов, являющихся вторичными материальными ресурсами, отсутствует.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Обращение с отходами физических лиц регулируется федеральным законодательством (Федеральный закон от 30.12.2004 № 210-ФЗ «Об основах регулирования тарифов организаций коммунального комплекса») только для собственников многоквартирных домов в части передачи твердых бытовых отходов на захоронение. Обязанности частных домовладельцев в сфере обращения с отходами на федеральном уровне законодательством не установлены. В результате возникает проблема организации сбора, вывоза отходов для жильцов частной жилой застройки, отходы размещаются ими на несанкционированных свалках. 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Отходы, являющиеся ликвидными вторичными материальными ресурсами (</w:t>
      </w:r>
      <w:r>
        <w:rPr>
          <w:rFonts w:ascii="Arial" w:hAnsi="Arial" w:cs="Arial"/>
          <w:color w:val="242424"/>
          <w:sz w:val="27"/>
          <w:szCs w:val="27"/>
        </w:rPr>
        <w:t>отходы полиэтиленовой бутылки, полиэтиленовой пленки, алюминиевой банки, макулатура, картон, стеклотара, тряпье, пластмасса и др.), </w:t>
      </w:r>
      <w:r>
        <w:rPr>
          <w:rFonts w:ascii="Arial" w:hAnsi="Arial" w:cs="Arial"/>
          <w:color w:val="000000"/>
          <w:sz w:val="27"/>
          <w:szCs w:val="27"/>
        </w:rPr>
        <w:t>отбираются в целях последующего направления на перерабатывающие предприятия, в основном на свалках  Новосибирской агломерации. В городе Оби Новосибирской области вторичные материальные ресурсы, в основном, не собираются и не перерабатываются. Предприятия по глубокой переработке твердых бытовых отходов на территории Новосибирской области отсутствуют, что не позволяет уменьшить объемы захоронения отходов на свалках, полигонах, и вовлекать в оборот вторичное сырье.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 xml:space="preserve">2. На территории города эксплуатируется по состоянию на 01.01.2013 10 котельных,  6 из них работающих на твердом топливе (уголь). За 2005-2010 </w:t>
      </w:r>
      <w:proofErr w:type="spellStart"/>
      <w:r>
        <w:rPr>
          <w:rFonts w:ascii="Arial" w:hAnsi="Arial" w:cs="Arial"/>
          <w:color w:val="242424"/>
          <w:sz w:val="27"/>
          <w:szCs w:val="27"/>
        </w:rPr>
        <w:t>г.г</w:t>
      </w:r>
      <w:proofErr w:type="spellEnd"/>
      <w:r>
        <w:rPr>
          <w:rFonts w:ascii="Arial" w:hAnsi="Arial" w:cs="Arial"/>
          <w:color w:val="242424"/>
          <w:sz w:val="27"/>
          <w:szCs w:val="27"/>
        </w:rPr>
        <w:t xml:space="preserve">. в городе Оби за счет субсидий из областного бюджета </w:t>
      </w:r>
      <w:r>
        <w:rPr>
          <w:rFonts w:ascii="Arial" w:hAnsi="Arial" w:cs="Arial"/>
          <w:color w:val="242424"/>
          <w:sz w:val="27"/>
          <w:szCs w:val="27"/>
        </w:rPr>
        <w:lastRenderedPageBreak/>
        <w:t>Новосибирской области (</w:t>
      </w:r>
      <w:r>
        <w:rPr>
          <w:rFonts w:ascii="Arial" w:hAnsi="Arial" w:cs="Arial"/>
          <w:color w:val="000000"/>
          <w:sz w:val="27"/>
          <w:szCs w:val="27"/>
        </w:rPr>
        <w:t>при</w:t>
      </w:r>
      <w:r>
        <w:rPr>
          <w:rFonts w:ascii="Arial" w:hAnsi="Arial" w:cs="Arial"/>
          <w:color w:val="242424"/>
          <w:sz w:val="27"/>
          <w:szCs w:val="27"/>
        </w:rPr>
        <w:t> </w:t>
      </w:r>
      <w:proofErr w:type="spellStart"/>
      <w:r>
        <w:rPr>
          <w:rFonts w:ascii="Arial" w:hAnsi="Arial" w:cs="Arial"/>
          <w:color w:val="242424"/>
          <w:sz w:val="27"/>
          <w:szCs w:val="27"/>
        </w:rPr>
        <w:t>софинансировании</w:t>
      </w:r>
      <w:proofErr w:type="spellEnd"/>
      <w:r>
        <w:rPr>
          <w:rFonts w:ascii="Arial" w:hAnsi="Arial" w:cs="Arial"/>
          <w:color w:val="000000"/>
          <w:sz w:val="27"/>
          <w:szCs w:val="27"/>
        </w:rPr>
        <w:t> </w:t>
      </w:r>
      <w:r>
        <w:rPr>
          <w:rFonts w:ascii="Arial" w:hAnsi="Arial" w:cs="Arial"/>
          <w:color w:val="242424"/>
          <w:sz w:val="27"/>
          <w:szCs w:val="27"/>
        </w:rPr>
        <w:t>за счёт средств местных бюджетов)</w:t>
      </w:r>
      <w:r>
        <w:rPr>
          <w:rFonts w:ascii="Arial" w:hAnsi="Arial" w:cs="Arial"/>
          <w:color w:val="000000"/>
          <w:sz w:val="27"/>
          <w:szCs w:val="27"/>
        </w:rPr>
        <w:t> на реализацию природоохранных мероприятий, направленных на</w:t>
      </w:r>
      <w:r>
        <w:rPr>
          <w:rFonts w:ascii="Arial" w:hAnsi="Arial" w:cs="Arial"/>
          <w:color w:val="242424"/>
          <w:sz w:val="27"/>
          <w:szCs w:val="27"/>
        </w:rPr>
        <w:t> о</w:t>
      </w:r>
      <w:r>
        <w:rPr>
          <w:rFonts w:ascii="Arial" w:hAnsi="Arial" w:cs="Arial"/>
          <w:color w:val="000000"/>
          <w:sz w:val="27"/>
          <w:szCs w:val="27"/>
        </w:rPr>
        <w:t>храну атмосферного воздуха от загрязнения, </w:t>
      </w:r>
      <w:r>
        <w:rPr>
          <w:rFonts w:ascii="Arial" w:hAnsi="Arial" w:cs="Arial"/>
          <w:color w:val="242424"/>
          <w:sz w:val="27"/>
          <w:szCs w:val="27"/>
        </w:rPr>
        <w:t>установлено или реконструировано 3 единицы ПГО, что позволило сократить выбросы в атмосферу золы угольной на 120  тонн. В локальных зонах влияния выбросов (детские и медицинские учреждения, школы, жилой сектор) значительно улучшилось состояние атмосферного воздуха и качество жизни населения.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3. На  территории города осадочные отложения не обеспечивают защиту подземных водоносных горизонтов от проникновения поверхностных загрязнений. Подземные воды являются частичным источником хозяйственно-питьевого водоснабжения для  жителей южной части города.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Ситуация осложняется наличием 2 бесхозяйных водозаборных скважин, являющихся потенциальными источниками загрязнения подземных вод.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В целях сокращения нарастающего поступления загрязняющих веществ в подземные водоносные горизонты питьевого назначения представляется необходимым выполнить комплекс мероприятий по ликвидации (консервации) бесхозных скважин в полном объеме. 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Требуется качественно повысить учет объектов и источников негативного воздействия на окружающую среду регионального значения путем </w:t>
      </w:r>
      <w:r>
        <w:rPr>
          <w:rFonts w:ascii="Arial" w:hAnsi="Arial" w:cs="Arial"/>
          <w:color w:val="242424"/>
          <w:sz w:val="27"/>
          <w:szCs w:val="27"/>
        </w:rPr>
        <w:t>создания и развития программно-информационных комплексов в сфере природопользования.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4. Низкая </w:t>
      </w:r>
      <w:r>
        <w:rPr>
          <w:rFonts w:ascii="Arial" w:hAnsi="Arial" w:cs="Arial"/>
          <w:b/>
          <w:bCs/>
          <w:color w:val="242424"/>
          <w:sz w:val="27"/>
          <w:szCs w:val="27"/>
        </w:rPr>
        <w:t>экологическая культура</w:t>
      </w:r>
      <w:r>
        <w:rPr>
          <w:rFonts w:ascii="Arial" w:hAnsi="Arial" w:cs="Arial"/>
          <w:color w:val="242424"/>
          <w:sz w:val="27"/>
          <w:szCs w:val="27"/>
        </w:rPr>
        <w:t xml:space="preserve"> жителей области является одним из факторов, наносящих значительный ущерб окружающей среде. Экологические проблемы, возникновение которых обусловлено, прежде всего, социально-экономическими факторами, могут быть решены только образованным населением с высоким уровнем экологической культуры и сознания. Поэтому вопросы информирования </w:t>
      </w:r>
      <w:proofErr w:type="spellStart"/>
      <w:r>
        <w:rPr>
          <w:rFonts w:ascii="Arial" w:hAnsi="Arial" w:cs="Arial"/>
          <w:color w:val="242424"/>
          <w:sz w:val="27"/>
          <w:szCs w:val="27"/>
        </w:rPr>
        <w:t>населения</w:t>
      </w:r>
      <w:proofErr w:type="gramStart"/>
      <w:r>
        <w:rPr>
          <w:rFonts w:ascii="Arial" w:hAnsi="Arial" w:cs="Arial"/>
          <w:color w:val="242424"/>
          <w:sz w:val="27"/>
          <w:szCs w:val="27"/>
        </w:rPr>
        <w:t>,</w:t>
      </w:r>
      <w:r>
        <w:rPr>
          <w:rFonts w:ascii="Arial" w:hAnsi="Arial" w:cs="Arial"/>
          <w:color w:val="000000"/>
          <w:sz w:val="27"/>
          <w:szCs w:val="27"/>
        </w:rPr>
        <w:t>п</w:t>
      </w:r>
      <w:proofErr w:type="gramEnd"/>
      <w:r>
        <w:rPr>
          <w:rFonts w:ascii="Arial" w:hAnsi="Arial" w:cs="Arial"/>
          <w:color w:val="000000"/>
          <w:sz w:val="27"/>
          <w:szCs w:val="27"/>
        </w:rPr>
        <w:t>ропаганды</w:t>
      </w:r>
      <w:proofErr w:type="spellEnd"/>
      <w:r>
        <w:rPr>
          <w:rFonts w:ascii="Arial" w:hAnsi="Arial" w:cs="Arial"/>
          <w:color w:val="000000"/>
          <w:sz w:val="27"/>
          <w:szCs w:val="27"/>
        </w:rPr>
        <w:t xml:space="preserve"> необходимости всеобщей охраны окружающей среды,</w:t>
      </w:r>
      <w:r>
        <w:rPr>
          <w:rFonts w:ascii="Arial" w:hAnsi="Arial" w:cs="Arial"/>
          <w:color w:val="242424"/>
          <w:sz w:val="27"/>
          <w:szCs w:val="27"/>
        </w:rPr>
        <w:t> формирования экологической культуры имеют очень важное значение.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Повышение уровня обеспечения населения и организаций города </w:t>
      </w:r>
      <w:r>
        <w:rPr>
          <w:rFonts w:ascii="Arial" w:hAnsi="Arial" w:cs="Arial"/>
          <w:b/>
          <w:bCs/>
          <w:color w:val="242424"/>
        </w:rPr>
        <w:t>достоверной экологической информацией</w:t>
      </w:r>
      <w:r>
        <w:rPr>
          <w:rFonts w:ascii="Arial" w:hAnsi="Arial" w:cs="Arial"/>
          <w:color w:val="000000"/>
        </w:rPr>
        <w:t> позволит </w:t>
      </w:r>
      <w:r>
        <w:rPr>
          <w:rFonts w:ascii="Arial" w:hAnsi="Arial" w:cs="Arial"/>
          <w:color w:val="242424"/>
        </w:rPr>
        <w:t>предупредить и эффективнее решать многие экологические проблемы.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Развитие и совершенствование системы управления природоохранной деятельностью в городе Оби и обеспечение экологического правопорядка, как одного из основных факторов экологической безопасности, требует совершенствования существующей нормативной </w:t>
      </w:r>
      <w:r>
        <w:rPr>
          <w:rFonts w:ascii="Arial" w:hAnsi="Arial" w:cs="Arial"/>
          <w:color w:val="000000"/>
        </w:rPr>
        <w:t>правовой </w:t>
      </w:r>
      <w:r>
        <w:rPr>
          <w:rFonts w:ascii="Arial" w:hAnsi="Arial" w:cs="Arial"/>
          <w:color w:val="242424"/>
        </w:rPr>
        <w:t xml:space="preserve">базы управления качеством окружающей среды, в целях создания условий для повышения эффективности использования природных ресурсов, стимулирования </w:t>
      </w:r>
      <w:proofErr w:type="spellStart"/>
      <w:r>
        <w:rPr>
          <w:rFonts w:ascii="Arial" w:hAnsi="Arial" w:cs="Arial"/>
          <w:color w:val="242424"/>
        </w:rPr>
        <w:t>природопользователей</w:t>
      </w:r>
      <w:proofErr w:type="spellEnd"/>
      <w:r>
        <w:rPr>
          <w:rFonts w:ascii="Arial" w:hAnsi="Arial" w:cs="Arial"/>
          <w:color w:val="242424"/>
        </w:rPr>
        <w:t xml:space="preserve"> к осуществлению природоохранных мероприятий.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lastRenderedPageBreak/>
        <w:t>3.2. Обоснование необходимости решения существующей или ожидаемой проблемы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eastAsia="Arial Unicode MS"/>
          <w:color w:val="242424"/>
          <w:sz w:val="27"/>
          <w:szCs w:val="27"/>
        </w:rPr>
        <w:t>Эффективным механизмом решения вышеизложенных проблем в сфере охраны окружающей среды является применение программно-целевого метода –  разработка и реализация ведомственной целевой программы «Развитие природоохранной деятельности в городе Оби на 2014-2016 годы».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Использование программно-целевого метода позволит: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1. Определить приоритетность мероприятий по срокам их реализации;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 xml:space="preserve">2. Обеспечить эффективность использования бюджетных средств, на основе использования организационного, финансового механизмов и 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контроля за</w:t>
      </w:r>
      <w:proofErr w:type="gramEnd"/>
      <w:r>
        <w:rPr>
          <w:rFonts w:ascii="Arial" w:hAnsi="Arial" w:cs="Arial"/>
          <w:color w:val="000000"/>
          <w:sz w:val="27"/>
          <w:szCs w:val="27"/>
        </w:rPr>
        <w:t xml:space="preserve"> реализацией программы.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В последние годы реализация основных природоохранных мероприятий на территории города Оби осуществлялась в рамках  целевой программой «Охрана окружающей среды  на 2010-2013 годы», Реализация природоохранных мероприятий в предшествующие годы позволила стабилизировать экологическую ситуацию в городе Оби, несмотря на устойчивый рост экономической активности, увеличение техногенной нагрузки на окружающую среду. Однако</w:t>
      </w:r>
      <w:proofErr w:type="gramStart"/>
      <w:r>
        <w:rPr>
          <w:rFonts w:ascii="Arial" w:hAnsi="Arial" w:cs="Arial"/>
          <w:color w:val="242424"/>
          <w:sz w:val="27"/>
          <w:szCs w:val="27"/>
        </w:rPr>
        <w:t>,</w:t>
      </w:r>
      <w:proofErr w:type="gramEnd"/>
      <w:r>
        <w:rPr>
          <w:rFonts w:ascii="Arial" w:hAnsi="Arial" w:cs="Arial"/>
          <w:color w:val="242424"/>
          <w:sz w:val="27"/>
          <w:szCs w:val="27"/>
        </w:rPr>
        <w:t xml:space="preserve"> недостаточные объем инвестиций на реализацию природоохранных мероприятий и темпы их реализации не позволили в полной мере решить экологические проблемы.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proofErr w:type="gramStart"/>
      <w:r>
        <w:rPr>
          <w:rFonts w:ascii="Arial" w:hAnsi="Arial" w:cs="Arial"/>
          <w:color w:val="242424"/>
          <w:sz w:val="27"/>
          <w:szCs w:val="27"/>
        </w:rPr>
        <w:t>Необходимо продолжить работу в городе Оби по поддержке и развитию созданной в Новосибирской области в последние годы системы традиционных экологических акций и мероприятий, позволяющих обеспечить широкое участие населения, координировать природоохранную деятельность организаций, общественных и творческих объединений, использовать накопленный </w:t>
      </w:r>
      <w:r>
        <w:rPr>
          <w:rFonts w:ascii="Arial" w:hAnsi="Arial" w:cs="Arial"/>
          <w:color w:val="000000"/>
          <w:sz w:val="27"/>
          <w:szCs w:val="27"/>
        </w:rPr>
        <w:t>положительный опыт в сфере экологического образования, просвещения и воспитания различных групп населения.</w:t>
      </w:r>
      <w:proofErr w:type="gramEnd"/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4. Задачи и мероприятия Программы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 xml:space="preserve">В соответствии с приоритетами социально-экономического развития города Оби, полномочиями и сферами ответственности отдела природных ресурсов и охраны окружающей среды города Оби в рамках Программы планируется для достижения цели решить задачи </w:t>
      </w:r>
      <w:proofErr w:type="gramStart"/>
      <w:r>
        <w:rPr>
          <w:rFonts w:ascii="Arial" w:hAnsi="Arial" w:cs="Arial"/>
          <w:color w:val="242424"/>
          <w:sz w:val="27"/>
          <w:szCs w:val="27"/>
        </w:rPr>
        <w:t>и достичь</w:t>
      </w:r>
      <w:proofErr w:type="gramEnd"/>
      <w:r>
        <w:rPr>
          <w:rFonts w:ascii="Arial" w:hAnsi="Arial" w:cs="Arial"/>
          <w:color w:val="242424"/>
          <w:sz w:val="27"/>
          <w:szCs w:val="27"/>
        </w:rPr>
        <w:t xml:space="preserve"> прогнозируемые значения целевых индикаторов, которые приведенные в Приложении № 1.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      </w:t>
      </w:r>
      <w:r>
        <w:rPr>
          <w:rFonts w:ascii="Arial" w:hAnsi="Arial" w:cs="Arial"/>
          <w:color w:val="242424"/>
          <w:sz w:val="27"/>
          <w:szCs w:val="27"/>
        </w:rPr>
        <w:t>Способы определения значений целевых индикаторов программы, источники получения информации по ним, в том числе: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1).</w:t>
      </w:r>
      <w:r>
        <w:rPr>
          <w:rFonts w:ascii="Arial" w:hAnsi="Arial" w:cs="Arial"/>
          <w:b/>
          <w:bCs/>
          <w:color w:val="242424"/>
        </w:rPr>
        <w:t> </w:t>
      </w:r>
      <w:r>
        <w:rPr>
          <w:rFonts w:ascii="Arial" w:hAnsi="Arial" w:cs="Arial"/>
          <w:color w:val="242424"/>
          <w:sz w:val="27"/>
          <w:szCs w:val="27"/>
        </w:rPr>
        <w:t>Охрана водной среды</w:t>
      </w:r>
      <w:r>
        <w:rPr>
          <w:rFonts w:ascii="Arial" w:hAnsi="Arial" w:cs="Arial"/>
          <w:color w:val="242424"/>
        </w:rPr>
        <w:t>;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lastRenderedPageBreak/>
        <w:t>2).</w:t>
      </w:r>
      <w:r>
        <w:rPr>
          <w:rFonts w:ascii="Arial" w:hAnsi="Arial" w:cs="Arial"/>
          <w:color w:val="000000"/>
          <w:sz w:val="27"/>
          <w:szCs w:val="27"/>
        </w:rPr>
        <w:t> </w:t>
      </w:r>
      <w:r>
        <w:rPr>
          <w:rFonts w:ascii="Arial" w:hAnsi="Arial" w:cs="Arial"/>
          <w:color w:val="242424"/>
          <w:sz w:val="27"/>
          <w:szCs w:val="27"/>
        </w:rPr>
        <w:t>Совершенствование системы обращения с отходами производства и потребления;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3). Повышение уровня экологической культуры, развитие системы экологического образования и просвещения населения, обеспечение населения достоверной экологической информацией, проведение городского субботника;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        4).  1.Озеленение городских территорий (посадка декоративных древесно-кустарниковых пород, создание газонов и цветников)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    </w:t>
      </w:r>
      <w:r>
        <w:rPr>
          <w:rFonts w:ascii="Arial" w:hAnsi="Arial" w:cs="Arial"/>
          <w:color w:val="242424"/>
          <w:sz w:val="27"/>
          <w:szCs w:val="27"/>
        </w:rPr>
        <w:t>2. Вырубка опасных и больных деревьев, и вывоз порубочных остатков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Раздел 5. Перечень программных мероприятий Программы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Перечень программных мероприятий приведен в Приложении № 2.</w:t>
      </w:r>
    </w:p>
    <w:p w:rsidR="00154B9D" w:rsidRDefault="00154B9D" w:rsidP="00154B9D">
      <w:pPr>
        <w:pStyle w:val="1"/>
        <w:rPr>
          <w:rFonts w:ascii="Arial" w:hAnsi="Arial" w:cs="Arial"/>
          <w:color w:val="4F4F4F"/>
          <w:sz w:val="24"/>
          <w:szCs w:val="24"/>
        </w:rPr>
      </w:pPr>
      <w:bookmarkStart w:id="1" w:name="sub_50"/>
      <w:bookmarkEnd w:id="1"/>
      <w:r>
        <w:rPr>
          <w:rFonts w:ascii="Arial" w:hAnsi="Arial" w:cs="Arial"/>
          <w:color w:val="4F4F4F"/>
          <w:sz w:val="24"/>
          <w:szCs w:val="24"/>
        </w:rPr>
        <w:t>6. Механизмы реализации Программы и система управления</w:t>
      </w:r>
      <w:r>
        <w:rPr>
          <w:rFonts w:ascii="Arial" w:hAnsi="Arial" w:cs="Arial"/>
          <w:color w:val="4F4F4F"/>
          <w:sz w:val="24"/>
          <w:szCs w:val="24"/>
        </w:rPr>
        <w:br/>
        <w:t>реализацией Программы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 xml:space="preserve">Текущее управление, координацию и контроль за выполнением мероприятий Программы осуществляет отдел природных ресурсов и охраны окружающей среды города Оби (далее – отдел </w:t>
      </w:r>
      <w:proofErr w:type="gramStart"/>
      <w:r>
        <w:rPr>
          <w:rFonts w:ascii="Arial" w:hAnsi="Arial" w:cs="Arial"/>
          <w:color w:val="242424"/>
        </w:rPr>
        <w:t>ПР</w:t>
      </w:r>
      <w:proofErr w:type="gramEnd"/>
      <w:r>
        <w:rPr>
          <w:rFonts w:ascii="Arial" w:hAnsi="Arial" w:cs="Arial"/>
          <w:color w:val="242424"/>
        </w:rPr>
        <w:t xml:space="preserve"> и ООС).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 xml:space="preserve">Отдел </w:t>
      </w:r>
      <w:proofErr w:type="gramStart"/>
      <w:r>
        <w:rPr>
          <w:rFonts w:ascii="Arial" w:hAnsi="Arial" w:cs="Arial"/>
          <w:color w:val="242424"/>
          <w:sz w:val="27"/>
          <w:szCs w:val="27"/>
        </w:rPr>
        <w:t>ПР</w:t>
      </w:r>
      <w:proofErr w:type="gramEnd"/>
      <w:r>
        <w:rPr>
          <w:rFonts w:ascii="Arial" w:hAnsi="Arial" w:cs="Arial"/>
          <w:color w:val="242424"/>
          <w:sz w:val="27"/>
          <w:szCs w:val="27"/>
        </w:rPr>
        <w:t xml:space="preserve"> и ООС: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- ежегодно уточняет в установленном администрацией города Оби порядке объемы финансирования мероприятий Программы на основе мониторинга реализации мероприятий Программы и оценки их эффективности и достижения целевых индикаторов и показателей;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- корректирует мероприятия Программы и их ресурсное обеспечение при формировании бюджета на плановый период в установленном порядке;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- определяет для исполнителей формы отчетности, срок и периодичность предоставления отчетов об использовании бюджетных средств, порядок возврата бюджетных сре</w:t>
      </w:r>
      <w:proofErr w:type="gramStart"/>
      <w:r>
        <w:rPr>
          <w:rFonts w:ascii="Arial" w:hAnsi="Arial" w:cs="Arial"/>
          <w:color w:val="242424"/>
          <w:sz w:val="27"/>
          <w:szCs w:val="27"/>
        </w:rPr>
        <w:t>дств в сл</w:t>
      </w:r>
      <w:proofErr w:type="gramEnd"/>
      <w:r>
        <w:rPr>
          <w:rFonts w:ascii="Arial" w:hAnsi="Arial" w:cs="Arial"/>
          <w:color w:val="242424"/>
          <w:sz w:val="27"/>
          <w:szCs w:val="27"/>
        </w:rPr>
        <w:t>учае их неполного или нецелевого использования в соответствии с бюджетным законодательством;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 xml:space="preserve">- обеспечивает размещение на своем сайте города Программы, методических материалов в части управления реализацией Программы и </w:t>
      </w:r>
      <w:proofErr w:type="gramStart"/>
      <w:r>
        <w:rPr>
          <w:rFonts w:ascii="Arial" w:hAnsi="Arial" w:cs="Arial"/>
          <w:color w:val="242424"/>
          <w:sz w:val="27"/>
          <w:szCs w:val="27"/>
        </w:rPr>
        <w:t>контроля за</w:t>
      </w:r>
      <w:proofErr w:type="gramEnd"/>
      <w:r>
        <w:rPr>
          <w:rFonts w:ascii="Arial" w:hAnsi="Arial" w:cs="Arial"/>
          <w:color w:val="242424"/>
          <w:sz w:val="27"/>
          <w:szCs w:val="27"/>
        </w:rPr>
        <w:t xml:space="preserve"> ходом выполнения мероприятий Программы, а также материалов о ходе и результатах реализации Программы;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 xml:space="preserve">- осуществляет мониторинг и </w:t>
      </w:r>
      <w:proofErr w:type="gramStart"/>
      <w:r>
        <w:rPr>
          <w:rFonts w:ascii="Arial" w:hAnsi="Arial" w:cs="Arial"/>
          <w:color w:val="242424"/>
          <w:sz w:val="27"/>
          <w:szCs w:val="27"/>
        </w:rPr>
        <w:t>контроль за</w:t>
      </w:r>
      <w:proofErr w:type="gramEnd"/>
      <w:r>
        <w:rPr>
          <w:rFonts w:ascii="Arial" w:hAnsi="Arial" w:cs="Arial"/>
          <w:color w:val="242424"/>
          <w:sz w:val="27"/>
          <w:szCs w:val="27"/>
        </w:rPr>
        <w:t xml:space="preserve"> ходом исполнения Программы. Контроль ведется на основе ведомственной отчетности, заключенных договоров и включает в себя ежеквартальную отчетность о реализации программных мероприятий и использовании её исполнителями выделяемых финансовых средств.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color w:val="000000"/>
          <w:sz w:val="27"/>
          <w:szCs w:val="27"/>
        </w:rPr>
        <w:lastRenderedPageBreak/>
        <w:t xml:space="preserve">Основными исполнителями, взаимодействующими в рамках реализации мероприятий Программы, являются: отдел </w:t>
      </w:r>
      <w:proofErr w:type="gramStart"/>
      <w:r>
        <w:rPr>
          <w:color w:val="000000"/>
          <w:sz w:val="27"/>
          <w:szCs w:val="27"/>
        </w:rPr>
        <w:t>ПР</w:t>
      </w:r>
      <w:proofErr w:type="gramEnd"/>
      <w:r>
        <w:rPr>
          <w:color w:val="000000"/>
          <w:sz w:val="27"/>
          <w:szCs w:val="27"/>
        </w:rPr>
        <w:t xml:space="preserve"> и ООС, муниципальные предприятия города Оби, организации Новосибирской области, привлекаемые на конкурсной основе.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В целях реализации программных мероприятий местному бюджету города Оби из областного бюджета Новосибирской области планируется предоставление субсидий.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Отбор организаций города Оби и Новосибирской области - исполнителей программных мероприятий осуществляется в соответствии с законодательством Российской Федерации о размещении заказов на поставки товаров, выполнение работ, оказание услуг для государственных и муниципальных нужд.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Обязательства, принимаемые исполнителями в связи с осуществлением ими совместных действий по реализации Программы, гарантии обязательств и ответственность за их нарушения устанавливается в заключаемых договорах, государственных контрактах и соглашениях.</w:t>
      </w:r>
    </w:p>
    <w:p w:rsidR="00154B9D" w:rsidRDefault="00154B9D" w:rsidP="00154B9D">
      <w:pPr>
        <w:pStyle w:val="1"/>
        <w:rPr>
          <w:rFonts w:ascii="Arial" w:hAnsi="Arial" w:cs="Arial"/>
          <w:color w:val="4F4F4F"/>
          <w:sz w:val="24"/>
          <w:szCs w:val="24"/>
        </w:rPr>
      </w:pPr>
      <w:bookmarkStart w:id="2" w:name="sub_70"/>
      <w:bookmarkEnd w:id="2"/>
      <w:r>
        <w:rPr>
          <w:rFonts w:ascii="Arial" w:hAnsi="Arial" w:cs="Arial"/>
          <w:color w:val="4F4F4F"/>
          <w:sz w:val="24"/>
          <w:szCs w:val="24"/>
        </w:rPr>
        <w:t>7. Ожидаемые результаты реализации Программы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Программа предусматривает решение задач различной экологической направленности. В связи с этим, при оценке эффективности её реализации применены разноплановые прямые качественные и количественные показатели эффективности, ориентированные на принципиальное решение в период реализации Программы конкретных природоохранных проблем в городе Обь Новосибирской области.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Реализация поставленных целей и задач позволит: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- снизить антропогенную нагрузку на окружающую среду, поддерживать приемлемый уровень загрязнения атмосферного воздуха стационарными источниками выбросов;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- </w:t>
      </w:r>
      <w:r>
        <w:rPr>
          <w:rFonts w:ascii="Arial" w:hAnsi="Arial" w:cs="Arial"/>
          <w:color w:val="000000"/>
          <w:sz w:val="27"/>
          <w:szCs w:val="27"/>
        </w:rPr>
        <w:t>увеличение объемов  утилизации и переработки отходов за счет увеличения количества техники по вывозу ТБО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- повысить степень защиты от загрязнения подземных вод;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- повысить уровень экологической культуры, образования и просвещения населения.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Реализация Программы окажет влияние качество жизни населения в связи с улучшением экологической обстановки, позволит обеспечить охрану и рациональное использование природных ресурсов города Оби.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Реализация Программы позволит достичь к 2017 году следующих результатов: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color w:val="000000"/>
          <w:sz w:val="27"/>
          <w:szCs w:val="27"/>
        </w:rPr>
        <w:lastRenderedPageBreak/>
        <w:t xml:space="preserve">- снизить объемы выбросов загрязняющих веществ в атмосферу от муниципальных котельных на 0,05 тыс. тонн за счет реконструкции 1 единиц </w:t>
      </w:r>
      <w:proofErr w:type="spellStart"/>
      <w:r>
        <w:rPr>
          <w:color w:val="000000"/>
          <w:sz w:val="27"/>
          <w:szCs w:val="27"/>
        </w:rPr>
        <w:t>пылегазоочистного</w:t>
      </w:r>
      <w:proofErr w:type="spellEnd"/>
      <w:r>
        <w:rPr>
          <w:color w:val="000000"/>
          <w:sz w:val="27"/>
          <w:szCs w:val="27"/>
        </w:rPr>
        <w:t xml:space="preserve"> оборудования в городе;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color w:val="000000"/>
          <w:sz w:val="27"/>
          <w:szCs w:val="27"/>
        </w:rPr>
        <w:t>- заключить договора  на вывоз ТБО от населения частного сектора – 55%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color w:val="000000"/>
          <w:sz w:val="27"/>
          <w:szCs w:val="27"/>
        </w:rPr>
        <w:t>- ликвидировать 3 бесхозяйных водозаборных скважин на территории города Оби;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Эффективность программы определяется достижением запланированных значений целевых индикаторов.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Для оценки эффективности и результативности реализации Программы, разработана система целевых индикаторов, характеризующих ход реализации программных мероприятий по основным направлениям деятельности. В Приложении № 1 к Программе представлена вся совокупность индикаторов с указанием их значений по годам реализации.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В случае не достижения запланированных значений целевых индикаторов, отдел определяет причины и вносит необходимые корректировки в Программу.</w:t>
      </w:r>
    </w:p>
    <w:p w:rsidR="00154B9D" w:rsidRDefault="00154B9D" w:rsidP="00154B9D">
      <w:pPr>
        <w:rPr>
          <w:rFonts w:ascii="Arial" w:hAnsi="Arial" w:cs="Arial"/>
          <w:color w:val="242424"/>
        </w:rPr>
      </w:pPr>
      <w:bookmarkStart w:id="3" w:name="sub_1100"/>
      <w:bookmarkEnd w:id="3"/>
      <w:r>
        <w:rPr>
          <w:rFonts w:ascii="Arial" w:hAnsi="Arial" w:cs="Arial"/>
          <w:b/>
          <w:bCs/>
          <w:color w:val="242424"/>
        </w:rPr>
        <w:t>Раздел 8 «Объемы финансирования Программы»</w:t>
      </w:r>
    </w:p>
    <w:p w:rsidR="00154B9D" w:rsidRDefault="00154B9D" w:rsidP="00154B9D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СВОДНЫЕ ФИНАНСОВЫЕ ЗАТРАТЫ</w:t>
      </w:r>
    </w:p>
    <w:p w:rsidR="00154B9D" w:rsidRDefault="00154B9D" w:rsidP="00154B9D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Программы</w:t>
      </w:r>
    </w:p>
    <w:p w:rsidR="00154B9D" w:rsidRDefault="00154B9D" w:rsidP="00154B9D">
      <w:pPr>
        <w:pStyle w:val="a3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(тыс. рублей)</w:t>
      </w:r>
    </w:p>
    <w:tbl>
      <w:tblPr>
        <w:tblW w:w="14190" w:type="dxa"/>
        <w:tblInd w:w="73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3940"/>
        <w:gridCol w:w="1752"/>
        <w:gridCol w:w="1892"/>
        <w:gridCol w:w="1752"/>
        <w:gridCol w:w="2512"/>
        <w:gridCol w:w="2342"/>
      </w:tblGrid>
      <w:tr w:rsidR="00154B9D" w:rsidTr="00154B9D">
        <w:tc>
          <w:tcPr>
            <w:tcW w:w="381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</w:pPr>
            <w:r>
              <w:rPr>
                <w:color w:val="000000"/>
              </w:rPr>
              <w:t>Источники и объемы расходов по программе</w:t>
            </w:r>
          </w:p>
          <w:p w:rsidR="00154B9D" w:rsidRDefault="00154B9D" w:rsidP="00154B9D">
            <w:pPr>
              <w:pStyle w:val="a3"/>
              <w:jc w:val="center"/>
            </w:pPr>
            <w:r>
              <w:t> </w:t>
            </w:r>
          </w:p>
        </w:tc>
        <w:tc>
          <w:tcPr>
            <w:tcW w:w="765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</w:pPr>
            <w:r>
              <w:rPr>
                <w:color w:val="000000"/>
              </w:rPr>
              <w:t>Финансовые затраты (в ценах 2013 г.)</w:t>
            </w:r>
          </w:p>
        </w:tc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</w:pPr>
            <w:r>
              <w:rPr>
                <w:color w:val="000000"/>
              </w:rPr>
              <w:t>Примечание</w:t>
            </w:r>
          </w:p>
        </w:tc>
      </w:tr>
      <w:tr w:rsidR="00154B9D" w:rsidTr="00154B9D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154B9D" w:rsidRDefault="00154B9D" w:rsidP="00154B9D"/>
        </w:tc>
        <w:tc>
          <w:tcPr>
            <w:tcW w:w="169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</w:pPr>
            <w:r>
              <w:rPr>
                <w:color w:val="000000"/>
              </w:rPr>
              <w:t>всего</w:t>
            </w:r>
          </w:p>
        </w:tc>
        <w:tc>
          <w:tcPr>
            <w:tcW w:w="580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</w:pPr>
            <w:r>
              <w:rPr>
                <w:color w:val="000000"/>
              </w:rPr>
              <w:t>в том числе по годам реализации программы</w:t>
            </w:r>
          </w:p>
        </w:tc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r>
              <w:t> </w:t>
            </w:r>
          </w:p>
        </w:tc>
      </w:tr>
      <w:tr w:rsidR="00154B9D" w:rsidTr="00154B9D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154B9D" w:rsidRDefault="00154B9D" w:rsidP="00154B9D"/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154B9D" w:rsidRDefault="00154B9D" w:rsidP="00154B9D"/>
        </w:tc>
        <w:tc>
          <w:tcPr>
            <w:tcW w:w="1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</w:pPr>
            <w:r>
              <w:t>2014 год</w:t>
            </w:r>
          </w:p>
        </w:tc>
        <w:tc>
          <w:tcPr>
            <w:tcW w:w="1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</w:pPr>
            <w:r>
              <w:t>2015 год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</w:pPr>
            <w:r>
              <w:t xml:space="preserve">2016 </w:t>
            </w:r>
            <w:proofErr w:type="spellStart"/>
            <w:r>
              <w:t>го</w:t>
            </w:r>
            <w:proofErr w:type="spellEnd"/>
          </w:p>
        </w:tc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r>
              <w:t> </w:t>
            </w:r>
          </w:p>
        </w:tc>
      </w:tr>
      <w:tr w:rsidR="00154B9D" w:rsidTr="00154B9D">
        <w:trPr>
          <w:trHeight w:val="75"/>
        </w:trPr>
        <w:tc>
          <w:tcPr>
            <w:tcW w:w="3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spacing w:line="75" w:lineRule="atLeast"/>
              <w:jc w:val="center"/>
            </w:pPr>
            <w:r>
              <w:rPr>
                <w:color w:val="000000"/>
              </w:rPr>
              <w:t>1</w:t>
            </w:r>
          </w:p>
        </w:tc>
        <w:tc>
          <w:tcPr>
            <w:tcW w:w="1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spacing w:line="75" w:lineRule="atLeast"/>
              <w:jc w:val="center"/>
            </w:pPr>
            <w:r>
              <w:rPr>
                <w:color w:val="000000"/>
              </w:rPr>
              <w:t>2</w:t>
            </w:r>
          </w:p>
        </w:tc>
        <w:tc>
          <w:tcPr>
            <w:tcW w:w="1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spacing w:line="75" w:lineRule="atLeast"/>
              <w:jc w:val="center"/>
            </w:pPr>
            <w:r>
              <w:rPr>
                <w:color w:val="000000"/>
              </w:rPr>
              <w:t>3</w:t>
            </w:r>
          </w:p>
        </w:tc>
        <w:tc>
          <w:tcPr>
            <w:tcW w:w="1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spacing w:line="75" w:lineRule="atLeast"/>
              <w:jc w:val="center"/>
            </w:pPr>
            <w:r>
              <w:rPr>
                <w:color w:val="000000"/>
              </w:rPr>
              <w:t>4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spacing w:line="75" w:lineRule="atLeast"/>
              <w:jc w:val="center"/>
            </w:pPr>
            <w:r>
              <w:rPr>
                <w:color w:val="000000"/>
              </w:rPr>
              <w:t>5</w:t>
            </w:r>
          </w:p>
        </w:tc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spacing w:line="75" w:lineRule="atLeast"/>
            </w:pPr>
            <w:r>
              <w:t> </w:t>
            </w:r>
          </w:p>
        </w:tc>
      </w:tr>
      <w:tr w:rsidR="00154B9D" w:rsidTr="00154B9D">
        <w:trPr>
          <w:trHeight w:val="75"/>
        </w:trPr>
        <w:tc>
          <w:tcPr>
            <w:tcW w:w="3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</w:pPr>
            <w:r>
              <w:rPr>
                <w:color w:val="000000"/>
              </w:rPr>
              <w:t>Всего финансовых затрат,</w:t>
            </w:r>
          </w:p>
          <w:p w:rsidR="00154B9D" w:rsidRDefault="00154B9D" w:rsidP="00154B9D">
            <w:pPr>
              <w:pStyle w:val="a3"/>
              <w:spacing w:line="75" w:lineRule="atLeast"/>
            </w:pPr>
            <w:r>
              <w:rPr>
                <w:color w:val="000000"/>
              </w:rPr>
              <w:t xml:space="preserve">в том числе </w:t>
            </w:r>
            <w:proofErr w:type="gramStart"/>
            <w:r>
              <w:rPr>
                <w:color w:val="000000"/>
              </w:rPr>
              <w:t>из</w:t>
            </w:r>
            <w:proofErr w:type="gramEnd"/>
            <w:r>
              <w:rPr>
                <w:color w:val="000000"/>
              </w:rPr>
              <w:t>:</w:t>
            </w:r>
          </w:p>
        </w:tc>
        <w:tc>
          <w:tcPr>
            <w:tcW w:w="1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spacing w:line="75" w:lineRule="atLeast"/>
              <w:jc w:val="center"/>
            </w:pPr>
            <w:r>
              <w:rPr>
                <w:b/>
                <w:bCs/>
                <w:color w:val="000000"/>
              </w:rPr>
              <w:t>5190,0</w:t>
            </w:r>
          </w:p>
        </w:tc>
        <w:tc>
          <w:tcPr>
            <w:tcW w:w="1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spacing w:line="75" w:lineRule="atLeast"/>
              <w:jc w:val="center"/>
            </w:pPr>
            <w:r>
              <w:rPr>
                <w:b/>
                <w:bCs/>
                <w:color w:val="000000"/>
              </w:rPr>
              <w:t>1665,0</w:t>
            </w:r>
          </w:p>
        </w:tc>
        <w:tc>
          <w:tcPr>
            <w:tcW w:w="1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spacing w:line="75" w:lineRule="atLeast"/>
              <w:jc w:val="center"/>
            </w:pPr>
            <w:r>
              <w:rPr>
                <w:b/>
                <w:bCs/>
                <w:color w:val="000000"/>
              </w:rPr>
              <w:t>1770,0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spacing w:line="75" w:lineRule="atLeast"/>
              <w:jc w:val="center"/>
            </w:pPr>
            <w:r>
              <w:rPr>
                <w:b/>
                <w:bCs/>
                <w:color w:val="000000"/>
              </w:rPr>
              <w:t>1755,0</w:t>
            </w:r>
          </w:p>
        </w:tc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spacing w:line="75" w:lineRule="atLeast"/>
            </w:pPr>
            <w:r>
              <w:t> </w:t>
            </w:r>
          </w:p>
        </w:tc>
      </w:tr>
      <w:tr w:rsidR="00154B9D" w:rsidTr="00154B9D">
        <w:trPr>
          <w:trHeight w:val="375"/>
        </w:trPr>
        <w:tc>
          <w:tcPr>
            <w:tcW w:w="3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</w:pPr>
            <w:r>
              <w:rPr>
                <w:color w:val="000000"/>
              </w:rPr>
              <w:t>местных бюджетов*</w:t>
            </w:r>
          </w:p>
        </w:tc>
        <w:tc>
          <w:tcPr>
            <w:tcW w:w="1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</w:pPr>
            <w:r>
              <w:rPr>
                <w:color w:val="000000"/>
              </w:rPr>
              <w:t>5190,0</w:t>
            </w:r>
          </w:p>
        </w:tc>
        <w:tc>
          <w:tcPr>
            <w:tcW w:w="1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</w:pPr>
            <w:r>
              <w:rPr>
                <w:color w:val="000000"/>
              </w:rPr>
              <w:t>1665,0</w:t>
            </w:r>
          </w:p>
        </w:tc>
        <w:tc>
          <w:tcPr>
            <w:tcW w:w="16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</w:pPr>
            <w:r>
              <w:rPr>
                <w:color w:val="000000"/>
              </w:rPr>
              <w:t>1770,0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</w:pPr>
            <w:r>
              <w:rPr>
                <w:color w:val="000000"/>
              </w:rPr>
              <w:t>1755,0</w:t>
            </w:r>
          </w:p>
        </w:tc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r>
              <w:t> </w:t>
            </w:r>
          </w:p>
        </w:tc>
      </w:tr>
    </w:tbl>
    <w:p w:rsidR="00154B9D" w:rsidRDefault="00154B9D" w:rsidP="00154B9D">
      <w:pPr>
        <w:pStyle w:val="a3"/>
        <w:ind w:left="720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* Указываются прогнозные значения.</w:t>
      </w:r>
    </w:p>
    <w:p w:rsidR="00154B9D" w:rsidRDefault="00154B9D" w:rsidP="00154B9D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Источники финансирования Программы в разрезе реестра расходных обязательств и ведомственной структуры расходов местного бюджета</w:t>
      </w:r>
    </w:p>
    <w:p w:rsidR="00154B9D" w:rsidRDefault="00154B9D" w:rsidP="00154B9D">
      <w:pPr>
        <w:pStyle w:val="a3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(тыс. руб.)</w:t>
      </w:r>
    </w:p>
    <w:tbl>
      <w:tblPr>
        <w:tblW w:w="1542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795"/>
        <w:gridCol w:w="7006"/>
        <w:gridCol w:w="838"/>
        <w:gridCol w:w="693"/>
        <w:gridCol w:w="693"/>
        <w:gridCol w:w="1068"/>
        <w:gridCol w:w="838"/>
        <w:gridCol w:w="1068"/>
        <w:gridCol w:w="1068"/>
        <w:gridCol w:w="1353"/>
      </w:tblGrid>
      <w:tr w:rsidR="00154B9D" w:rsidTr="00154B9D">
        <w:tc>
          <w:tcPr>
            <w:tcW w:w="31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lastRenderedPageBreak/>
              <w:t>№ </w:t>
            </w:r>
            <w:proofErr w:type="gramStart"/>
            <w:r>
              <w:rPr>
                <w:rFonts w:ascii="Arial" w:hAnsi="Arial" w:cs="Arial"/>
                <w:b/>
                <w:bCs/>
                <w:color w:val="242424"/>
              </w:rPr>
              <w:t>п</w:t>
            </w:r>
            <w:proofErr w:type="gramEnd"/>
            <w:r>
              <w:rPr>
                <w:rFonts w:ascii="Arial" w:hAnsi="Arial" w:cs="Arial"/>
                <w:b/>
                <w:bCs/>
                <w:color w:val="242424"/>
              </w:rPr>
              <w:t>/п</w:t>
            </w:r>
          </w:p>
        </w:tc>
        <w:tc>
          <w:tcPr>
            <w:tcW w:w="652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Наименование расходного обязательства.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Номер задачи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(пункта)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М3П</w:t>
            </w:r>
          </w:p>
        </w:tc>
        <w:tc>
          <w:tcPr>
            <w:tcW w:w="78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ГРБС</w:t>
            </w:r>
          </w:p>
        </w:tc>
        <w:tc>
          <w:tcPr>
            <w:tcW w:w="64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РРЗ</w:t>
            </w:r>
          </w:p>
        </w:tc>
        <w:tc>
          <w:tcPr>
            <w:tcW w:w="64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ППР</w:t>
            </w:r>
          </w:p>
        </w:tc>
        <w:tc>
          <w:tcPr>
            <w:tcW w:w="9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ЦСР</w:t>
            </w:r>
          </w:p>
        </w:tc>
        <w:tc>
          <w:tcPr>
            <w:tcW w:w="78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КВР</w:t>
            </w:r>
          </w:p>
        </w:tc>
        <w:tc>
          <w:tcPr>
            <w:tcW w:w="312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Период реализации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программы</w:t>
            </w:r>
          </w:p>
        </w:tc>
      </w:tr>
      <w:tr w:rsidR="00154B9D" w:rsidTr="00154B9D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EBEA"/>
            <w:vAlign w:val="center"/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EBEA"/>
            <w:vAlign w:val="center"/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EBEA"/>
            <w:vAlign w:val="center"/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EBEA"/>
            <w:vAlign w:val="center"/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EBEA"/>
            <w:vAlign w:val="center"/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EBEA"/>
            <w:vAlign w:val="center"/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EBEA"/>
            <w:vAlign w:val="center"/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</w:p>
        </w:tc>
        <w:tc>
          <w:tcPr>
            <w:tcW w:w="9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2014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год</w:t>
            </w:r>
          </w:p>
        </w:tc>
        <w:tc>
          <w:tcPr>
            <w:tcW w:w="9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2015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год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2016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год</w:t>
            </w:r>
          </w:p>
        </w:tc>
      </w:tr>
      <w:tr w:rsidR="00154B9D" w:rsidTr="00154B9D">
        <w:trPr>
          <w:trHeight w:val="195"/>
        </w:trPr>
        <w:tc>
          <w:tcPr>
            <w:tcW w:w="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spacing w:line="195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1.</w:t>
            </w:r>
          </w:p>
        </w:tc>
        <w:tc>
          <w:tcPr>
            <w:tcW w:w="6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spacing w:line="195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Муниципальная программа «Развитие природоохранной деятельности в г. Оби Новосибирской области на 2014-2016 годы» всего, в том числе:</w:t>
            </w:r>
          </w:p>
        </w:tc>
        <w:tc>
          <w:tcPr>
            <w:tcW w:w="7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spacing w:line="19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730</w:t>
            </w:r>
          </w:p>
        </w:tc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spacing w:line="19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06</w:t>
            </w:r>
          </w:p>
        </w:tc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spacing w:line="19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05</w:t>
            </w:r>
          </w:p>
        </w:tc>
        <w:tc>
          <w:tcPr>
            <w:tcW w:w="9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spacing w:line="19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7950000</w:t>
            </w:r>
          </w:p>
        </w:tc>
        <w:tc>
          <w:tcPr>
            <w:tcW w:w="7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spacing w:line="19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244</w:t>
            </w:r>
          </w:p>
        </w:tc>
        <w:tc>
          <w:tcPr>
            <w:tcW w:w="9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spacing w:line="19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1665,0,0</w:t>
            </w:r>
          </w:p>
        </w:tc>
        <w:tc>
          <w:tcPr>
            <w:tcW w:w="9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spacing w:line="19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1770,0,0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spacing w:line="19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1755,,0</w:t>
            </w:r>
          </w:p>
        </w:tc>
      </w:tr>
      <w:tr w:rsidR="00154B9D" w:rsidTr="00154B9D">
        <w:trPr>
          <w:trHeight w:val="195"/>
        </w:trPr>
        <w:tc>
          <w:tcPr>
            <w:tcW w:w="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spacing w:line="195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1.1</w:t>
            </w:r>
          </w:p>
        </w:tc>
        <w:tc>
          <w:tcPr>
            <w:tcW w:w="6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spacing w:line="195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Задача  1. </w:t>
            </w:r>
            <w:r>
              <w:rPr>
                <w:rFonts w:ascii="Arial" w:hAnsi="Arial" w:cs="Arial"/>
                <w:color w:val="242424"/>
              </w:rPr>
              <w:t>Охрана водной среды</w:t>
            </w:r>
          </w:p>
        </w:tc>
        <w:tc>
          <w:tcPr>
            <w:tcW w:w="7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spacing w:line="19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730</w:t>
            </w:r>
          </w:p>
        </w:tc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spacing w:line="19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06</w:t>
            </w:r>
          </w:p>
        </w:tc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spacing w:line="19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05</w:t>
            </w:r>
          </w:p>
        </w:tc>
        <w:tc>
          <w:tcPr>
            <w:tcW w:w="9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spacing w:line="19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7950000</w:t>
            </w:r>
          </w:p>
        </w:tc>
        <w:tc>
          <w:tcPr>
            <w:tcW w:w="7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spacing w:line="19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244</w:t>
            </w:r>
          </w:p>
        </w:tc>
        <w:tc>
          <w:tcPr>
            <w:tcW w:w="9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spacing w:line="19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-</w:t>
            </w:r>
          </w:p>
        </w:tc>
        <w:tc>
          <w:tcPr>
            <w:tcW w:w="9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spacing w:line="19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100,0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spacing w:line="195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100,0</w:t>
            </w:r>
          </w:p>
        </w:tc>
      </w:tr>
      <w:tr w:rsidR="00154B9D" w:rsidTr="00154B9D">
        <w:trPr>
          <w:trHeight w:val="210"/>
        </w:trPr>
        <w:tc>
          <w:tcPr>
            <w:tcW w:w="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spacing w:line="210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1.2</w:t>
            </w:r>
          </w:p>
        </w:tc>
        <w:tc>
          <w:tcPr>
            <w:tcW w:w="6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spacing w:line="210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Задача  2.</w:t>
            </w:r>
            <w:r>
              <w:rPr>
                <w:rFonts w:ascii="Arial" w:hAnsi="Arial" w:cs="Arial"/>
                <w:color w:val="242424"/>
              </w:rPr>
              <w:t> Совершенствование системы обращения с отходами производства и потребления</w:t>
            </w:r>
          </w:p>
        </w:tc>
        <w:tc>
          <w:tcPr>
            <w:tcW w:w="7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spacing w:line="210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730</w:t>
            </w:r>
          </w:p>
        </w:tc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spacing w:line="210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06</w:t>
            </w:r>
          </w:p>
        </w:tc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spacing w:line="210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05</w:t>
            </w:r>
          </w:p>
        </w:tc>
        <w:tc>
          <w:tcPr>
            <w:tcW w:w="9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spacing w:line="210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7950000</w:t>
            </w:r>
          </w:p>
        </w:tc>
        <w:tc>
          <w:tcPr>
            <w:tcW w:w="7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spacing w:line="210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244</w:t>
            </w:r>
          </w:p>
        </w:tc>
        <w:tc>
          <w:tcPr>
            <w:tcW w:w="9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spacing w:line="210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835,0</w:t>
            </w:r>
          </w:p>
        </w:tc>
        <w:tc>
          <w:tcPr>
            <w:tcW w:w="9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spacing w:line="210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810,0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spacing w:line="210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770,0</w:t>
            </w:r>
          </w:p>
        </w:tc>
      </w:tr>
      <w:tr w:rsidR="00154B9D" w:rsidTr="00154B9D">
        <w:trPr>
          <w:trHeight w:val="1185"/>
        </w:trPr>
        <w:tc>
          <w:tcPr>
            <w:tcW w:w="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1.3</w:t>
            </w:r>
          </w:p>
        </w:tc>
        <w:tc>
          <w:tcPr>
            <w:tcW w:w="6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000000"/>
              </w:rPr>
              <w:t>Задача 3. </w:t>
            </w:r>
            <w:r>
              <w:rPr>
                <w:color w:val="000000"/>
              </w:rPr>
              <w:t>Повышение уровня экологической культуры, развитие системы экологического образования и просвещения населения, обеспечение населения достоверной экологической информацией, проведение городского субботника</w:t>
            </w:r>
          </w:p>
        </w:tc>
        <w:tc>
          <w:tcPr>
            <w:tcW w:w="7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730</w:t>
            </w:r>
          </w:p>
        </w:tc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06</w:t>
            </w:r>
          </w:p>
        </w:tc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05</w:t>
            </w:r>
          </w:p>
        </w:tc>
        <w:tc>
          <w:tcPr>
            <w:tcW w:w="9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7950000</w:t>
            </w:r>
          </w:p>
        </w:tc>
        <w:tc>
          <w:tcPr>
            <w:tcW w:w="7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244</w:t>
            </w:r>
          </w:p>
        </w:tc>
        <w:tc>
          <w:tcPr>
            <w:tcW w:w="9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410,0</w:t>
            </w:r>
          </w:p>
        </w:tc>
        <w:tc>
          <w:tcPr>
            <w:tcW w:w="9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420,0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425,0</w:t>
            </w:r>
          </w:p>
        </w:tc>
      </w:tr>
      <w:tr w:rsidR="00154B9D" w:rsidTr="00154B9D">
        <w:trPr>
          <w:trHeight w:val="1185"/>
        </w:trPr>
        <w:tc>
          <w:tcPr>
            <w:tcW w:w="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1.4</w:t>
            </w:r>
          </w:p>
        </w:tc>
        <w:tc>
          <w:tcPr>
            <w:tcW w:w="6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Задача 4.</w:t>
            </w:r>
            <w:r>
              <w:rPr>
                <w:rFonts w:ascii="Arial" w:hAnsi="Arial" w:cs="Arial"/>
                <w:color w:val="242424"/>
              </w:rPr>
              <w:t> . 1.Озеленение городских территорий (посадка декоративных древесно-кустарниковых пород, создание газонов и цветников)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2. Вырубка опасных и больных деревьев, и вывоз порубочных остатков</w:t>
            </w:r>
          </w:p>
        </w:tc>
        <w:tc>
          <w:tcPr>
            <w:tcW w:w="7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098</w:t>
            </w:r>
          </w:p>
        </w:tc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06</w:t>
            </w:r>
          </w:p>
        </w:tc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03</w:t>
            </w:r>
          </w:p>
        </w:tc>
        <w:tc>
          <w:tcPr>
            <w:tcW w:w="9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6556900</w:t>
            </w:r>
          </w:p>
        </w:tc>
        <w:tc>
          <w:tcPr>
            <w:tcW w:w="7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244</w:t>
            </w:r>
          </w:p>
        </w:tc>
        <w:tc>
          <w:tcPr>
            <w:tcW w:w="9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200,0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220,0</w:t>
            </w:r>
          </w:p>
        </w:tc>
        <w:tc>
          <w:tcPr>
            <w:tcW w:w="9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200,0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240,0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200,0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260,0</w:t>
            </w:r>
          </w:p>
        </w:tc>
      </w:tr>
      <w:tr w:rsidR="00154B9D" w:rsidTr="00154B9D">
        <w:trPr>
          <w:trHeight w:val="315"/>
        </w:trPr>
        <w:tc>
          <w:tcPr>
            <w:tcW w:w="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6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ИТОГО ПО ПРОГРАММЕ:</w:t>
            </w:r>
          </w:p>
        </w:tc>
        <w:tc>
          <w:tcPr>
            <w:tcW w:w="7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9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7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9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1665,0</w:t>
            </w:r>
          </w:p>
        </w:tc>
        <w:tc>
          <w:tcPr>
            <w:tcW w:w="9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1770,0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1755,0</w:t>
            </w:r>
          </w:p>
        </w:tc>
      </w:tr>
    </w:tbl>
    <w:p w:rsidR="00154B9D" w:rsidRDefault="00154B9D" w:rsidP="00154B9D">
      <w:pPr>
        <w:pStyle w:val="a3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Приложение № 1</w:t>
      </w:r>
    </w:p>
    <w:p w:rsidR="00154B9D" w:rsidRDefault="00154B9D" w:rsidP="00154B9D">
      <w:pPr>
        <w:pStyle w:val="a3"/>
        <w:jc w:val="center"/>
        <w:rPr>
          <w:rFonts w:ascii="Arial" w:hAnsi="Arial" w:cs="Arial"/>
          <w:color w:val="242424"/>
        </w:rPr>
      </w:pPr>
      <w:r>
        <w:rPr>
          <w:color w:val="000000"/>
          <w:sz w:val="27"/>
          <w:szCs w:val="27"/>
        </w:rPr>
        <w:t>ЦЕЛИ И ЗАДАЧИ МУНИЦИПАЛЬНОЙ ПРОГРАММЫ</w:t>
      </w:r>
    </w:p>
    <w:p w:rsidR="00154B9D" w:rsidRDefault="00154B9D" w:rsidP="00154B9D">
      <w:pPr>
        <w:pStyle w:val="a3"/>
        <w:jc w:val="center"/>
        <w:rPr>
          <w:rFonts w:ascii="Arial" w:hAnsi="Arial" w:cs="Arial"/>
          <w:color w:val="242424"/>
        </w:rPr>
      </w:pPr>
      <w:r>
        <w:rPr>
          <w:color w:val="000000"/>
          <w:sz w:val="27"/>
          <w:szCs w:val="27"/>
        </w:rPr>
        <w:t>«РАЗВИТИЕ ПРИРОДООХРАННОЙ ДЕЯТЕЛЬНОСТИ В НОВОСИБИРСКОЙ ОБЛАСТИ НА 2014-2016 ГОДЫ»*</w:t>
      </w:r>
    </w:p>
    <w:tbl>
      <w:tblPr>
        <w:tblW w:w="15615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3601"/>
        <w:gridCol w:w="4119"/>
        <w:gridCol w:w="985"/>
        <w:gridCol w:w="1534"/>
        <w:gridCol w:w="801"/>
        <w:gridCol w:w="788"/>
        <w:gridCol w:w="788"/>
        <w:gridCol w:w="1181"/>
        <w:gridCol w:w="1818"/>
      </w:tblGrid>
      <w:tr w:rsidR="00154B9D" w:rsidTr="00154B9D">
        <w:trPr>
          <w:tblHeader/>
        </w:trPr>
        <w:tc>
          <w:tcPr>
            <w:tcW w:w="309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Цель/задачи, требующие решения для достижения цели</w:t>
            </w:r>
          </w:p>
        </w:tc>
        <w:tc>
          <w:tcPr>
            <w:tcW w:w="438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Показатель</w:t>
            </w:r>
          </w:p>
        </w:tc>
        <w:tc>
          <w:tcPr>
            <w:tcW w:w="99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Единица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proofErr w:type="spellStart"/>
            <w:proofErr w:type="gramStart"/>
            <w:r>
              <w:rPr>
                <w:color w:val="000000"/>
              </w:rPr>
              <w:t>измере-ния</w:t>
            </w:r>
            <w:proofErr w:type="spellEnd"/>
            <w:proofErr w:type="gramEnd"/>
          </w:p>
        </w:tc>
        <w:tc>
          <w:tcPr>
            <w:tcW w:w="126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Значение весового коэффициента целевого индикатора</w:t>
            </w:r>
          </w:p>
        </w:tc>
        <w:tc>
          <w:tcPr>
            <w:tcW w:w="3765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Значение целевого индикатора по годам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proofErr w:type="gramStart"/>
            <w:r>
              <w:rPr>
                <w:color w:val="000000"/>
              </w:rPr>
              <w:t>Приме-</w:t>
            </w:r>
            <w:proofErr w:type="spellStart"/>
            <w:r>
              <w:rPr>
                <w:color w:val="000000"/>
              </w:rPr>
              <w:t>чание</w:t>
            </w:r>
            <w:proofErr w:type="spellEnd"/>
            <w:proofErr w:type="gramEnd"/>
          </w:p>
        </w:tc>
      </w:tr>
      <w:tr w:rsidR="00154B9D" w:rsidTr="00154B9D">
        <w:trPr>
          <w:tblHeader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EBEA"/>
            <w:vAlign w:val="center"/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EBEA"/>
            <w:vAlign w:val="center"/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EBEA"/>
            <w:vAlign w:val="center"/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EBEA"/>
            <w:vAlign w:val="center"/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</w:p>
        </w:tc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2013 **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2014 год</w:t>
            </w:r>
          </w:p>
        </w:tc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2015 год</w:t>
            </w:r>
          </w:p>
        </w:tc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2016 год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154B9D" w:rsidTr="00154B9D">
        <w:trPr>
          <w:trHeight w:val="480"/>
        </w:trPr>
        <w:tc>
          <w:tcPr>
            <w:tcW w:w="15450" w:type="dxa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Цель. Улучшение экологической обстановки в Новосибирской области за счет ликвидации негативных последствий хозяйственной деятельности предыдущих лет, сохранения и восстановления природных экосистем, развития экологического просвещения населения</w:t>
            </w:r>
          </w:p>
        </w:tc>
      </w:tr>
      <w:tr w:rsidR="00154B9D" w:rsidTr="00154B9D">
        <w:trPr>
          <w:trHeight w:val="90"/>
        </w:trPr>
        <w:tc>
          <w:tcPr>
            <w:tcW w:w="30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spacing w:line="90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4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spacing w:line="90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spacing w:line="90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spacing w:line="90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spacing w:line="90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spacing w:line="90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spacing w:line="90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spacing w:line="90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spacing w:line="90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154B9D" w:rsidTr="00154B9D">
        <w:trPr>
          <w:trHeight w:val="90"/>
        </w:trPr>
        <w:tc>
          <w:tcPr>
            <w:tcW w:w="30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spacing w:line="90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Задача 1. 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Охрана водной среды</w:t>
            </w:r>
          </w:p>
        </w:tc>
        <w:tc>
          <w:tcPr>
            <w:tcW w:w="4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spacing w:line="90" w:lineRule="atLeast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количество ликвидированных (законсервированных) бесхозяйных водозаборных скважин, 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spacing w:line="90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ед./год</w:t>
            </w:r>
          </w:p>
        </w:tc>
        <w:tc>
          <w:tcPr>
            <w:tcW w:w="1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spacing w:line="90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0,3</w:t>
            </w:r>
          </w:p>
        </w:tc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spacing w:line="90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spacing w:line="90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spacing w:line="90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spacing w:line="90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spacing w:line="90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154B9D" w:rsidTr="00154B9D">
        <w:tc>
          <w:tcPr>
            <w:tcW w:w="309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Задача  2.</w:t>
            </w:r>
            <w:r>
              <w:rPr>
                <w:rFonts w:ascii="Arial" w:hAnsi="Arial" w:cs="Arial"/>
                <w:color w:val="242424"/>
              </w:rPr>
              <w:t xml:space="preserve"> Совершенствование системы обращения с отходами производства и </w:t>
            </w:r>
            <w:r>
              <w:rPr>
                <w:rFonts w:ascii="Arial" w:hAnsi="Arial" w:cs="Arial"/>
                <w:color w:val="242424"/>
              </w:rPr>
              <w:lastRenderedPageBreak/>
              <w:t>потребления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развитие системы сбора, утилизации особо опасных отходов</w:t>
            </w:r>
          </w:p>
        </w:tc>
        <w:tc>
          <w:tcPr>
            <w:tcW w:w="4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lastRenderedPageBreak/>
              <w:t>Доля вывоза ТБО на 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комплексные площадки сбора, утилизации, обезвреживания отходов  производства и потребления, в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т.ч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>. от населения, установка контейнеров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%</w:t>
            </w:r>
          </w:p>
        </w:tc>
        <w:tc>
          <w:tcPr>
            <w:tcW w:w="1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0,4</w:t>
            </w:r>
          </w:p>
        </w:tc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40</w:t>
            </w:r>
          </w:p>
        </w:tc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50</w:t>
            </w:r>
          </w:p>
        </w:tc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55</w:t>
            </w:r>
          </w:p>
        </w:tc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60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154B9D" w:rsidTr="00154B9D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EBEA"/>
            <w:vAlign w:val="center"/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</w:p>
        </w:tc>
        <w:tc>
          <w:tcPr>
            <w:tcW w:w="4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Доля обезвреженных ртутьсодержащих отходов, образующихся у населения (по экспертной оценке)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%</w:t>
            </w:r>
          </w:p>
        </w:tc>
        <w:tc>
          <w:tcPr>
            <w:tcW w:w="1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40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154B9D" w:rsidTr="00154B9D">
        <w:trPr>
          <w:trHeight w:val="90"/>
        </w:trPr>
        <w:tc>
          <w:tcPr>
            <w:tcW w:w="30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spacing w:line="90" w:lineRule="atLeast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lastRenderedPageBreak/>
              <w:t>Задача 3. Повышение уровня экологической культуры, развитие системы экологического образования и просвещения населения, обеспечение населения достоверной экологической информацией, проведение городского субботника</w:t>
            </w:r>
          </w:p>
        </w:tc>
        <w:tc>
          <w:tcPr>
            <w:tcW w:w="4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spacing w:line="90" w:lineRule="atLeast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Количество проведенных эколого-просветительских акций и мероприятий 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spacing w:line="90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ед./год</w:t>
            </w:r>
          </w:p>
        </w:tc>
        <w:tc>
          <w:tcPr>
            <w:tcW w:w="1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spacing w:line="90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0,05</w:t>
            </w:r>
          </w:p>
        </w:tc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spacing w:line="90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3</w:t>
            </w:r>
          </w:p>
        </w:tc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spacing w:line="90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spacing w:line="90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spacing w:line="90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spacing w:line="90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154B9D" w:rsidTr="00154B9D">
        <w:trPr>
          <w:trHeight w:val="90"/>
        </w:trPr>
        <w:tc>
          <w:tcPr>
            <w:tcW w:w="30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Задача 4.</w:t>
            </w:r>
            <w:r>
              <w:rPr>
                <w:rFonts w:ascii="Arial" w:hAnsi="Arial" w:cs="Arial"/>
                <w:color w:val="242424"/>
              </w:rPr>
              <w:t> . 1.Озеленение городских территорий (посадка декоративных древесно-кустарниковых пород, создание газонов и цветников)</w:t>
            </w:r>
          </w:p>
          <w:p w:rsidR="00154B9D" w:rsidRDefault="00154B9D" w:rsidP="00154B9D">
            <w:pPr>
              <w:pStyle w:val="a3"/>
              <w:spacing w:line="90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 Вырубка опасных и больных деревьев, и вывоз порубочных остатков</w:t>
            </w:r>
          </w:p>
        </w:tc>
        <w:tc>
          <w:tcPr>
            <w:tcW w:w="4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 xml:space="preserve">Озеленение территорий вновь построенного жилья. Высадка саженцев </w:t>
            </w:r>
            <w:proofErr w:type="gramStart"/>
            <w:r>
              <w:rPr>
                <w:color w:val="000000"/>
              </w:rPr>
              <w:t>вместо</w:t>
            </w:r>
            <w:proofErr w:type="gramEnd"/>
            <w:r>
              <w:rPr>
                <w:color w:val="000000"/>
              </w:rPr>
              <w:t xml:space="preserve"> спиленных.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  <w:p w:rsidR="00154B9D" w:rsidRDefault="00154B9D" w:rsidP="00154B9D">
            <w:pPr>
              <w:pStyle w:val="a3"/>
              <w:spacing w:line="90" w:lineRule="atLeast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Ликвидация аварийных и больных деревьев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spacing w:line="90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ед./год</w:t>
            </w:r>
          </w:p>
        </w:tc>
        <w:tc>
          <w:tcPr>
            <w:tcW w:w="1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spacing w:line="90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0,5</w:t>
            </w:r>
          </w:p>
        </w:tc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spacing w:line="90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0,4</w:t>
            </w:r>
          </w:p>
        </w:tc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spacing w:line="90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0,1</w:t>
            </w:r>
          </w:p>
        </w:tc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spacing w:line="90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0,2</w:t>
            </w:r>
          </w:p>
        </w:tc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spacing w:line="90" w:lineRule="atLeast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0,2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spacing w:line="90" w:lineRule="atLeas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</w:tbl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*необходимые уточнения (корректировки) Программы, в том числе значений целевых индикаторов будут внесены по итогам реализации ведомственной целевой программы «Развитие природоохранной деятельности в городе Оби на 2014-2016 годы» в 2013 году.</w:t>
      </w:r>
    </w:p>
    <w:p w:rsidR="00154B9D" w:rsidRDefault="00154B9D" w:rsidP="00154B9D">
      <w:pPr>
        <w:pStyle w:val="a3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** Плановые значения в соответствии ВЦП «Развитие природоохранной деятельности в городе Оби на 2011-2013 годы»</w:t>
      </w:r>
    </w:p>
    <w:p w:rsidR="00154B9D" w:rsidRDefault="00154B9D" w:rsidP="00154B9D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0"/>
          <w:szCs w:val="20"/>
        </w:rPr>
        <w:t>Перечень программных мероприятий на 2014-2016годы                                                               </w:t>
      </w:r>
    </w:p>
    <w:p w:rsidR="00154B9D" w:rsidRDefault="00154B9D" w:rsidP="00154B9D">
      <w:pPr>
        <w:pStyle w:val="a3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                                                                                                                                                                                                                                                                              </w:t>
      </w:r>
      <w:r>
        <w:rPr>
          <w:rFonts w:ascii="Arial" w:hAnsi="Arial" w:cs="Arial"/>
          <w:color w:val="242424"/>
          <w:sz w:val="20"/>
          <w:szCs w:val="20"/>
        </w:rPr>
        <w:t>Приложение 2</w:t>
      </w:r>
    </w:p>
    <w:tbl>
      <w:tblPr>
        <w:tblW w:w="1635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657"/>
        <w:gridCol w:w="4641"/>
        <w:gridCol w:w="798"/>
        <w:gridCol w:w="43"/>
        <w:gridCol w:w="841"/>
        <w:gridCol w:w="841"/>
        <w:gridCol w:w="841"/>
        <w:gridCol w:w="1410"/>
        <w:gridCol w:w="1716"/>
        <w:gridCol w:w="1804"/>
        <w:gridCol w:w="2758"/>
      </w:tblGrid>
      <w:tr w:rsidR="00154B9D" w:rsidTr="00154B9D">
        <w:tc>
          <w:tcPr>
            <w:tcW w:w="42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№ </w:t>
            </w:r>
            <w:proofErr w:type="gramStart"/>
            <w:r>
              <w:rPr>
                <w:rFonts w:ascii="Arial" w:hAnsi="Arial" w:cs="Arial"/>
                <w:color w:val="242424"/>
                <w:sz w:val="20"/>
                <w:szCs w:val="20"/>
              </w:rPr>
              <w:t>п</w:t>
            </w:r>
            <w:proofErr w:type="gramEnd"/>
            <w:r>
              <w:rPr>
                <w:rFonts w:ascii="Arial" w:hAnsi="Arial" w:cs="Arial"/>
                <w:color w:val="242424"/>
                <w:sz w:val="20"/>
                <w:szCs w:val="20"/>
              </w:rPr>
              <w:t>/п</w:t>
            </w:r>
          </w:p>
        </w:tc>
        <w:tc>
          <w:tcPr>
            <w:tcW w:w="454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Наименование мероприятий</w:t>
            </w:r>
          </w:p>
        </w:tc>
        <w:tc>
          <w:tcPr>
            <w:tcW w:w="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4080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Сумма затрат, тыс. руб.</w:t>
            </w:r>
          </w:p>
        </w:tc>
        <w:tc>
          <w:tcPr>
            <w:tcW w:w="121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Источник финансирования</w:t>
            </w:r>
          </w:p>
        </w:tc>
        <w:tc>
          <w:tcPr>
            <w:tcW w:w="162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Исполнитель</w:t>
            </w:r>
          </w:p>
        </w:tc>
        <w:tc>
          <w:tcPr>
            <w:tcW w:w="216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proofErr w:type="gramStart"/>
            <w:r>
              <w:rPr>
                <w:rFonts w:ascii="Arial" w:hAnsi="Arial" w:cs="Arial"/>
                <w:color w:val="242424"/>
                <w:sz w:val="20"/>
                <w:szCs w:val="20"/>
              </w:rPr>
              <w:t>Примечание (описание результатов</w:t>
            </w:r>
            <w:proofErr w:type="gramEnd"/>
          </w:p>
        </w:tc>
      </w:tr>
      <w:tr w:rsidR="00154B9D" w:rsidTr="00154B9D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EBEA"/>
            <w:vAlign w:val="center"/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EBEA"/>
            <w:vAlign w:val="center"/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</w:p>
        </w:tc>
        <w:tc>
          <w:tcPr>
            <w:tcW w:w="8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2013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2014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2015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2016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всего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EBEA"/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EBEA"/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EBEA"/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</w:p>
        </w:tc>
      </w:tr>
      <w:tr w:rsidR="00154B9D" w:rsidTr="00154B9D"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1</w:t>
            </w:r>
          </w:p>
        </w:tc>
        <w:tc>
          <w:tcPr>
            <w:tcW w:w="15495" w:type="dxa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Охрана атмосферного воздуха</w:t>
            </w:r>
          </w:p>
        </w:tc>
      </w:tr>
      <w:tr w:rsidR="00154B9D" w:rsidTr="00154B9D"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1.1</w:t>
            </w:r>
          </w:p>
        </w:tc>
        <w:tc>
          <w:tcPr>
            <w:tcW w:w="4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Разработка карт фонового загрязнения атмосферного воздуха на территории г. Обь</w:t>
            </w:r>
          </w:p>
        </w:tc>
        <w:tc>
          <w:tcPr>
            <w:tcW w:w="8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</w:t>
            </w:r>
          </w:p>
        </w:tc>
        <w:tc>
          <w:tcPr>
            <w:tcW w:w="1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Областной бюджет</w:t>
            </w:r>
          </w:p>
        </w:tc>
        <w:tc>
          <w:tcPr>
            <w:tcW w:w="1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 xml:space="preserve">Департамент природных ресурсов и охраны окружающей </w:t>
            </w:r>
            <w:r>
              <w:rPr>
                <w:rFonts w:ascii="Arial" w:hAnsi="Arial" w:cs="Arial"/>
                <w:color w:val="242424"/>
                <w:sz w:val="20"/>
                <w:szCs w:val="20"/>
              </w:rPr>
              <w:lastRenderedPageBreak/>
              <w:t>среды</w:t>
            </w:r>
          </w:p>
        </w:tc>
        <w:tc>
          <w:tcPr>
            <w:tcW w:w="21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lastRenderedPageBreak/>
              <w:t xml:space="preserve">Получение объективной информации для принятия управленческих решений, повышение эффективности планирования </w:t>
            </w:r>
            <w:r>
              <w:rPr>
                <w:rFonts w:ascii="Arial" w:hAnsi="Arial" w:cs="Arial"/>
                <w:color w:val="242424"/>
                <w:sz w:val="20"/>
                <w:szCs w:val="20"/>
              </w:rPr>
              <w:lastRenderedPageBreak/>
              <w:t>природоохранных мероприятий предприятиям и организациям г. Оби</w:t>
            </w:r>
          </w:p>
        </w:tc>
      </w:tr>
      <w:tr w:rsidR="00154B9D" w:rsidTr="00154B9D"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lastRenderedPageBreak/>
              <w:t>1.2</w:t>
            </w:r>
          </w:p>
        </w:tc>
        <w:tc>
          <w:tcPr>
            <w:tcW w:w="4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 xml:space="preserve">Контроль эффективности работы </w:t>
            </w:r>
            <w:proofErr w:type="spellStart"/>
            <w:r>
              <w:rPr>
                <w:rFonts w:ascii="Arial" w:hAnsi="Arial" w:cs="Arial"/>
                <w:color w:val="242424"/>
                <w:sz w:val="20"/>
                <w:szCs w:val="20"/>
              </w:rPr>
              <w:t>газопылеулавливающих</w:t>
            </w:r>
            <w:proofErr w:type="spellEnd"/>
            <w:r>
              <w:rPr>
                <w:rFonts w:ascii="Arial" w:hAnsi="Arial" w:cs="Arial"/>
                <w:color w:val="242424"/>
                <w:sz w:val="20"/>
                <w:szCs w:val="20"/>
              </w:rPr>
              <w:t xml:space="preserve"> установок и </w:t>
            </w:r>
            <w:proofErr w:type="gramStart"/>
            <w:r>
              <w:rPr>
                <w:rFonts w:ascii="Arial" w:hAnsi="Arial" w:cs="Arial"/>
                <w:color w:val="242424"/>
                <w:sz w:val="20"/>
                <w:szCs w:val="20"/>
              </w:rPr>
              <w:t>контроль за</w:t>
            </w:r>
            <w:proofErr w:type="gramEnd"/>
            <w:r>
              <w:rPr>
                <w:rFonts w:ascii="Arial" w:hAnsi="Arial" w:cs="Arial"/>
                <w:color w:val="242424"/>
                <w:sz w:val="20"/>
                <w:szCs w:val="20"/>
              </w:rPr>
              <w:t xml:space="preserve"> нормативами выбросов в атмосферу согласно тома «ПДВ»</w:t>
            </w:r>
          </w:p>
        </w:tc>
        <w:tc>
          <w:tcPr>
            <w:tcW w:w="8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35,0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30,0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30,0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35,0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95,0</w:t>
            </w:r>
          </w:p>
        </w:tc>
        <w:tc>
          <w:tcPr>
            <w:tcW w:w="1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Средства организаций</w:t>
            </w:r>
          </w:p>
        </w:tc>
        <w:tc>
          <w:tcPr>
            <w:tcW w:w="1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МУП «</w:t>
            </w:r>
            <w:proofErr w:type="spellStart"/>
            <w:r>
              <w:rPr>
                <w:rFonts w:ascii="Arial" w:hAnsi="Arial" w:cs="Arial"/>
                <w:color w:val="242424"/>
                <w:sz w:val="20"/>
                <w:szCs w:val="20"/>
              </w:rPr>
              <w:t>Теплосервис</w:t>
            </w:r>
            <w:proofErr w:type="spellEnd"/>
            <w:r>
              <w:rPr>
                <w:rFonts w:ascii="Arial" w:hAnsi="Arial" w:cs="Arial"/>
                <w:color w:val="242424"/>
                <w:sz w:val="20"/>
                <w:szCs w:val="20"/>
              </w:rPr>
              <w:t>»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Дом интернат</w:t>
            </w:r>
          </w:p>
        </w:tc>
        <w:tc>
          <w:tcPr>
            <w:tcW w:w="21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 xml:space="preserve">Соблюдение установленных нормативов </w:t>
            </w:r>
            <w:proofErr w:type="spellStart"/>
            <w:r>
              <w:rPr>
                <w:rFonts w:ascii="Arial" w:hAnsi="Arial" w:cs="Arial"/>
                <w:color w:val="242424"/>
                <w:sz w:val="20"/>
                <w:szCs w:val="20"/>
              </w:rPr>
              <w:t>прелельно</w:t>
            </w:r>
            <w:proofErr w:type="spellEnd"/>
            <w:r>
              <w:rPr>
                <w:rFonts w:ascii="Arial" w:hAnsi="Arial" w:cs="Arial"/>
                <w:color w:val="242424"/>
                <w:sz w:val="20"/>
                <w:szCs w:val="20"/>
              </w:rPr>
              <w:t>-допустимых выбросов в атмосферный воздух</w:t>
            </w:r>
          </w:p>
        </w:tc>
      </w:tr>
      <w:tr w:rsidR="00154B9D" w:rsidTr="00154B9D">
        <w:tc>
          <w:tcPr>
            <w:tcW w:w="516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Итого по разделу</w:t>
            </w:r>
          </w:p>
        </w:tc>
        <w:tc>
          <w:tcPr>
            <w:tcW w:w="8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35,0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30,0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30,0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35,0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95,0</w:t>
            </w:r>
          </w:p>
        </w:tc>
        <w:tc>
          <w:tcPr>
            <w:tcW w:w="304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Средства организаций</w:t>
            </w:r>
          </w:p>
        </w:tc>
        <w:tc>
          <w:tcPr>
            <w:tcW w:w="21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154B9D" w:rsidTr="00154B9D"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2.</w:t>
            </w:r>
          </w:p>
        </w:tc>
        <w:tc>
          <w:tcPr>
            <w:tcW w:w="15495" w:type="dxa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Охрана водной среды</w:t>
            </w:r>
          </w:p>
        </w:tc>
      </w:tr>
      <w:tr w:rsidR="00154B9D" w:rsidTr="00154B9D"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2.1.</w:t>
            </w:r>
          </w:p>
        </w:tc>
        <w:tc>
          <w:tcPr>
            <w:tcW w:w="4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Проведение лабораторных исследований сброса сточных вод в поверхностные водоемы 2 раза в год :  из 2 выпусков – а/</w:t>
            </w:r>
            <w:proofErr w:type="gramStart"/>
            <w:r>
              <w:rPr>
                <w:rFonts w:ascii="Arial" w:hAnsi="Arial" w:cs="Arial"/>
                <w:color w:val="242424"/>
                <w:sz w:val="20"/>
                <w:szCs w:val="20"/>
              </w:rPr>
              <w:t>п</w:t>
            </w:r>
            <w:proofErr w:type="gramEnd"/>
            <w:r>
              <w:rPr>
                <w:rFonts w:ascii="Arial" w:hAnsi="Arial" w:cs="Arial"/>
                <w:color w:val="242424"/>
                <w:sz w:val="20"/>
                <w:szCs w:val="20"/>
              </w:rPr>
              <w:t xml:space="preserve"> Толмачево, 1 выпуск – МУП «</w:t>
            </w:r>
            <w:proofErr w:type="spellStart"/>
            <w:r>
              <w:rPr>
                <w:rFonts w:ascii="Arial" w:hAnsi="Arial" w:cs="Arial"/>
                <w:color w:val="242424"/>
                <w:sz w:val="20"/>
                <w:szCs w:val="20"/>
              </w:rPr>
              <w:t>Теплосервис</w:t>
            </w:r>
            <w:proofErr w:type="spellEnd"/>
            <w:r>
              <w:rPr>
                <w:rFonts w:ascii="Arial" w:hAnsi="Arial" w:cs="Arial"/>
                <w:color w:val="242424"/>
                <w:sz w:val="20"/>
                <w:szCs w:val="20"/>
              </w:rPr>
              <w:t>»</w:t>
            </w:r>
          </w:p>
        </w:tc>
        <w:tc>
          <w:tcPr>
            <w:tcW w:w="8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40,0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30,0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35,0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40,0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105,0</w:t>
            </w:r>
          </w:p>
        </w:tc>
        <w:tc>
          <w:tcPr>
            <w:tcW w:w="1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Средства организаций</w:t>
            </w:r>
          </w:p>
        </w:tc>
        <w:tc>
          <w:tcPr>
            <w:tcW w:w="1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proofErr w:type="spellStart"/>
            <w:r>
              <w:rPr>
                <w:rFonts w:ascii="Arial" w:hAnsi="Arial" w:cs="Arial"/>
                <w:color w:val="242424"/>
                <w:sz w:val="20"/>
                <w:szCs w:val="20"/>
              </w:rPr>
              <w:t>ОПРиООС</w:t>
            </w:r>
            <w:proofErr w:type="spellEnd"/>
          </w:p>
        </w:tc>
        <w:tc>
          <w:tcPr>
            <w:tcW w:w="21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Анализ качества сбрасываемых вод для принятия организационных решений</w:t>
            </w:r>
          </w:p>
        </w:tc>
      </w:tr>
      <w:tr w:rsidR="00154B9D" w:rsidTr="00154B9D"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2.2</w:t>
            </w:r>
          </w:p>
        </w:tc>
        <w:tc>
          <w:tcPr>
            <w:tcW w:w="4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Ликвидация бесхозяйственных водозаборных скважин</w:t>
            </w:r>
          </w:p>
        </w:tc>
        <w:tc>
          <w:tcPr>
            <w:tcW w:w="8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100,0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100,0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200,0</w:t>
            </w:r>
          </w:p>
        </w:tc>
        <w:tc>
          <w:tcPr>
            <w:tcW w:w="1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Местный бюджет</w:t>
            </w:r>
          </w:p>
        </w:tc>
        <w:tc>
          <w:tcPr>
            <w:tcW w:w="1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МУП «</w:t>
            </w:r>
            <w:proofErr w:type="spellStart"/>
            <w:r>
              <w:rPr>
                <w:rFonts w:ascii="Arial" w:hAnsi="Arial" w:cs="Arial"/>
                <w:color w:val="242424"/>
                <w:sz w:val="20"/>
                <w:szCs w:val="20"/>
              </w:rPr>
              <w:t>Теплосервис</w:t>
            </w:r>
            <w:proofErr w:type="spellEnd"/>
            <w:r>
              <w:rPr>
                <w:rFonts w:ascii="Arial" w:hAnsi="Arial" w:cs="Arial"/>
                <w:color w:val="242424"/>
                <w:sz w:val="20"/>
                <w:szCs w:val="20"/>
              </w:rPr>
              <w:t xml:space="preserve">» </w:t>
            </w:r>
            <w:proofErr w:type="gramStart"/>
            <w:r>
              <w:rPr>
                <w:rFonts w:ascii="Arial" w:hAnsi="Arial" w:cs="Arial"/>
                <w:color w:val="242424"/>
                <w:sz w:val="20"/>
                <w:szCs w:val="20"/>
              </w:rPr>
              <w:t>ОПР</w:t>
            </w:r>
            <w:proofErr w:type="gramEnd"/>
            <w:r>
              <w:rPr>
                <w:rFonts w:ascii="Arial" w:hAnsi="Arial" w:cs="Arial"/>
                <w:color w:val="242424"/>
                <w:sz w:val="20"/>
                <w:szCs w:val="20"/>
              </w:rPr>
              <w:t xml:space="preserve"> и ООС</w:t>
            </w:r>
          </w:p>
        </w:tc>
        <w:tc>
          <w:tcPr>
            <w:tcW w:w="21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Исключение попадания в водные объекты опасных отходов</w:t>
            </w:r>
          </w:p>
        </w:tc>
      </w:tr>
      <w:tr w:rsidR="00154B9D" w:rsidTr="00154B9D">
        <w:tc>
          <w:tcPr>
            <w:tcW w:w="516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Итого по разделу</w:t>
            </w:r>
          </w:p>
        </w:tc>
        <w:tc>
          <w:tcPr>
            <w:tcW w:w="8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40,0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30,0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35,0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40,0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105,0</w:t>
            </w:r>
          </w:p>
        </w:tc>
        <w:tc>
          <w:tcPr>
            <w:tcW w:w="1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Средства организаций</w:t>
            </w:r>
          </w:p>
        </w:tc>
        <w:tc>
          <w:tcPr>
            <w:tcW w:w="1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proofErr w:type="gramStart"/>
            <w:r>
              <w:rPr>
                <w:rFonts w:ascii="Arial" w:hAnsi="Arial" w:cs="Arial"/>
                <w:color w:val="242424"/>
                <w:sz w:val="20"/>
                <w:szCs w:val="20"/>
              </w:rPr>
              <w:t>ОПР</w:t>
            </w:r>
            <w:proofErr w:type="gramEnd"/>
            <w:r>
              <w:rPr>
                <w:rFonts w:ascii="Arial" w:hAnsi="Arial" w:cs="Arial"/>
                <w:color w:val="242424"/>
                <w:sz w:val="20"/>
                <w:szCs w:val="20"/>
              </w:rPr>
              <w:t xml:space="preserve"> и ООС</w:t>
            </w:r>
          </w:p>
        </w:tc>
        <w:tc>
          <w:tcPr>
            <w:tcW w:w="21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154B9D" w:rsidTr="00154B9D">
        <w:tc>
          <w:tcPr>
            <w:tcW w:w="516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8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100,0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100,0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200,0</w:t>
            </w:r>
          </w:p>
        </w:tc>
        <w:tc>
          <w:tcPr>
            <w:tcW w:w="1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Местный бюджет</w:t>
            </w:r>
          </w:p>
        </w:tc>
        <w:tc>
          <w:tcPr>
            <w:tcW w:w="1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proofErr w:type="gramStart"/>
            <w:r>
              <w:rPr>
                <w:rFonts w:ascii="Arial" w:hAnsi="Arial" w:cs="Arial"/>
                <w:color w:val="242424"/>
                <w:sz w:val="20"/>
                <w:szCs w:val="20"/>
              </w:rPr>
              <w:t>ОПР</w:t>
            </w:r>
            <w:proofErr w:type="gramEnd"/>
            <w:r>
              <w:rPr>
                <w:rFonts w:ascii="Arial" w:hAnsi="Arial" w:cs="Arial"/>
                <w:color w:val="242424"/>
                <w:sz w:val="20"/>
                <w:szCs w:val="20"/>
              </w:rPr>
              <w:t xml:space="preserve"> и ООС</w:t>
            </w:r>
          </w:p>
        </w:tc>
        <w:tc>
          <w:tcPr>
            <w:tcW w:w="21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154B9D" w:rsidTr="00154B9D"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3</w:t>
            </w:r>
          </w:p>
        </w:tc>
        <w:tc>
          <w:tcPr>
            <w:tcW w:w="15495" w:type="dxa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Совершенствование системы обращения с отходами производства и потребления</w:t>
            </w:r>
          </w:p>
        </w:tc>
      </w:tr>
      <w:tr w:rsidR="00154B9D" w:rsidTr="00154B9D"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3.1</w:t>
            </w:r>
          </w:p>
        </w:tc>
        <w:tc>
          <w:tcPr>
            <w:tcW w:w="4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Утилизация ртутьсодержащих отходов (ламп, приборов)</w:t>
            </w:r>
          </w:p>
        </w:tc>
        <w:tc>
          <w:tcPr>
            <w:tcW w:w="8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20,0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20,0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25,0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25,0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70,0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Местный  бюджет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proofErr w:type="spellStart"/>
            <w:r>
              <w:rPr>
                <w:rFonts w:ascii="Arial" w:hAnsi="Arial" w:cs="Arial"/>
                <w:color w:val="242424"/>
                <w:sz w:val="20"/>
                <w:szCs w:val="20"/>
              </w:rPr>
              <w:t>ОПРиООС</w:t>
            </w:r>
            <w:proofErr w:type="spellEnd"/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Предприятия г. Оби</w:t>
            </w:r>
          </w:p>
        </w:tc>
        <w:tc>
          <w:tcPr>
            <w:tcW w:w="21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Исключение попадания в окружающую среду особо опасных отходов</w:t>
            </w:r>
          </w:p>
        </w:tc>
      </w:tr>
      <w:tr w:rsidR="00154B9D" w:rsidTr="00154B9D"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3.2.</w:t>
            </w:r>
          </w:p>
        </w:tc>
        <w:tc>
          <w:tcPr>
            <w:tcW w:w="4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Выбор площадок и проработки проекта строительства мусороперерабатывающего  завода</w:t>
            </w:r>
          </w:p>
        </w:tc>
        <w:tc>
          <w:tcPr>
            <w:tcW w:w="8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</w:t>
            </w:r>
          </w:p>
        </w:tc>
        <w:tc>
          <w:tcPr>
            <w:tcW w:w="1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Местный бюджет</w:t>
            </w:r>
          </w:p>
        </w:tc>
        <w:tc>
          <w:tcPr>
            <w:tcW w:w="1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Управление строительства и архитектуры</w:t>
            </w:r>
          </w:p>
        </w:tc>
        <w:tc>
          <w:tcPr>
            <w:tcW w:w="21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Улучшение качества среды г. Оби, обеспечение экологической безопасности населения</w:t>
            </w:r>
          </w:p>
        </w:tc>
      </w:tr>
      <w:tr w:rsidR="00154B9D" w:rsidTr="00154B9D"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3.3.</w:t>
            </w:r>
          </w:p>
        </w:tc>
        <w:tc>
          <w:tcPr>
            <w:tcW w:w="4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Ликвидация несанкционированных свалок</w:t>
            </w:r>
          </w:p>
        </w:tc>
        <w:tc>
          <w:tcPr>
            <w:tcW w:w="8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500,0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640,0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650,0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670,0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1960,0</w:t>
            </w:r>
          </w:p>
        </w:tc>
        <w:tc>
          <w:tcPr>
            <w:tcW w:w="1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Местный бюджет</w:t>
            </w:r>
          </w:p>
        </w:tc>
        <w:tc>
          <w:tcPr>
            <w:tcW w:w="1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proofErr w:type="gramStart"/>
            <w:r>
              <w:rPr>
                <w:rFonts w:ascii="Arial" w:hAnsi="Arial" w:cs="Arial"/>
                <w:color w:val="242424"/>
                <w:sz w:val="20"/>
                <w:szCs w:val="20"/>
              </w:rPr>
              <w:t>ОПР</w:t>
            </w:r>
            <w:proofErr w:type="gramEnd"/>
            <w:r>
              <w:rPr>
                <w:rFonts w:ascii="Arial" w:hAnsi="Arial" w:cs="Arial"/>
                <w:color w:val="242424"/>
                <w:sz w:val="20"/>
                <w:szCs w:val="20"/>
              </w:rPr>
              <w:t xml:space="preserve"> и ООС    </w:t>
            </w:r>
          </w:p>
        </w:tc>
        <w:tc>
          <w:tcPr>
            <w:tcW w:w="21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Улучшение санитарно-экологического состояния города</w:t>
            </w:r>
          </w:p>
        </w:tc>
      </w:tr>
      <w:tr w:rsidR="00154B9D" w:rsidTr="00154B9D"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3.3.1</w:t>
            </w:r>
          </w:p>
        </w:tc>
        <w:tc>
          <w:tcPr>
            <w:tcW w:w="4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Приобретение контейнеров для сбора ТБО</w:t>
            </w:r>
          </w:p>
        </w:tc>
        <w:tc>
          <w:tcPr>
            <w:tcW w:w="8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100,0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60,0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160,0</w:t>
            </w:r>
          </w:p>
        </w:tc>
        <w:tc>
          <w:tcPr>
            <w:tcW w:w="1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Местный бюджет</w:t>
            </w:r>
          </w:p>
        </w:tc>
        <w:tc>
          <w:tcPr>
            <w:tcW w:w="1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МУБ «БИС»</w:t>
            </w:r>
          </w:p>
        </w:tc>
        <w:tc>
          <w:tcPr>
            <w:tcW w:w="21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Улучшение санитарно экологического состояния города</w:t>
            </w:r>
          </w:p>
        </w:tc>
      </w:tr>
      <w:tr w:rsidR="00154B9D" w:rsidTr="00154B9D"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3.4.</w:t>
            </w:r>
          </w:p>
        </w:tc>
        <w:tc>
          <w:tcPr>
            <w:tcW w:w="4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Сбор и вывоз мусора с мест отвала снега</w:t>
            </w:r>
          </w:p>
        </w:tc>
        <w:tc>
          <w:tcPr>
            <w:tcW w:w="8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75,0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75,0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75,0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225,0</w:t>
            </w:r>
          </w:p>
        </w:tc>
        <w:tc>
          <w:tcPr>
            <w:tcW w:w="1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Местный бюджет</w:t>
            </w:r>
          </w:p>
        </w:tc>
        <w:tc>
          <w:tcPr>
            <w:tcW w:w="1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Вывоз – МУП «БИС»</w:t>
            </w:r>
          </w:p>
        </w:tc>
        <w:tc>
          <w:tcPr>
            <w:tcW w:w="21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Улучшение санитарно-экологического состояния города</w:t>
            </w:r>
          </w:p>
        </w:tc>
      </w:tr>
      <w:tr w:rsidR="00154B9D" w:rsidTr="00154B9D">
        <w:tc>
          <w:tcPr>
            <w:tcW w:w="516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Итого по разделу</w:t>
            </w:r>
          </w:p>
        </w:tc>
        <w:tc>
          <w:tcPr>
            <w:tcW w:w="8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500,0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835,0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810,0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770,0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2415,0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Местный бюджет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1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154B9D" w:rsidTr="00154B9D"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4.</w:t>
            </w:r>
          </w:p>
        </w:tc>
        <w:tc>
          <w:tcPr>
            <w:tcW w:w="15495" w:type="dxa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Экологическое просвещение населения</w:t>
            </w:r>
          </w:p>
        </w:tc>
      </w:tr>
      <w:tr w:rsidR="00154B9D" w:rsidTr="00154B9D"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4.1.</w:t>
            </w:r>
          </w:p>
        </w:tc>
        <w:tc>
          <w:tcPr>
            <w:tcW w:w="4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Проведение акции «Дни защиты от экологической опасности»: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 день птиц;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 День Земли;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 День воды;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 День охраны окружающей среды;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 День здоровья.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 проведение субботника (вывоз мусора)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lastRenderedPageBreak/>
              <w:t>- приобретение мешков под мусор</w:t>
            </w:r>
          </w:p>
        </w:tc>
        <w:tc>
          <w:tcPr>
            <w:tcW w:w="8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lastRenderedPageBreak/>
              <w:t>70,0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67,0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25,0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75,0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95,0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30,0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80,0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95,0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35,0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85,0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95,0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35,0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240,0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285,0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100,0</w:t>
            </w:r>
          </w:p>
        </w:tc>
        <w:tc>
          <w:tcPr>
            <w:tcW w:w="1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Местный бюджет</w:t>
            </w:r>
          </w:p>
        </w:tc>
        <w:tc>
          <w:tcPr>
            <w:tcW w:w="1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Предприятия.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Школьные и дошкольные учреждения.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Библиотеки.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ДК «КС»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МУП «БИС»</w:t>
            </w:r>
          </w:p>
        </w:tc>
        <w:tc>
          <w:tcPr>
            <w:tcW w:w="21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Привлечение общественности к решению экологических проблем, повышение экологической культуры и информированности населения города Оби</w:t>
            </w:r>
          </w:p>
        </w:tc>
      </w:tr>
      <w:tr w:rsidR="00154B9D" w:rsidTr="00154B9D"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lastRenderedPageBreak/>
              <w:t>4.2.</w:t>
            </w:r>
          </w:p>
        </w:tc>
        <w:tc>
          <w:tcPr>
            <w:tcW w:w="4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Организация и проведение городских этапов областных туров Всероссийских конкурсов: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 «Моя малая Родина»;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 «Подросток»;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 «Зеркало природы»;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 «Зеленая волна»;</w:t>
            </w:r>
          </w:p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 «Тайны живой природы»</w:t>
            </w:r>
          </w:p>
        </w:tc>
        <w:tc>
          <w:tcPr>
            <w:tcW w:w="8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105,0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130,0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130,0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130,0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390,0</w:t>
            </w:r>
          </w:p>
        </w:tc>
        <w:tc>
          <w:tcPr>
            <w:tcW w:w="1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Местный бюджет</w:t>
            </w:r>
          </w:p>
        </w:tc>
        <w:tc>
          <w:tcPr>
            <w:tcW w:w="1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Школьные и дошкольные учреждения.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Библиотеки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ДК «КС»</w:t>
            </w:r>
          </w:p>
        </w:tc>
        <w:tc>
          <w:tcPr>
            <w:tcW w:w="21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Привлечение общественности к решению экологических проблем, повышение экологической культуры и информированности населения города Оби</w:t>
            </w:r>
          </w:p>
        </w:tc>
      </w:tr>
      <w:tr w:rsidR="00154B9D" w:rsidTr="00154B9D"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4.3.</w:t>
            </w:r>
          </w:p>
        </w:tc>
        <w:tc>
          <w:tcPr>
            <w:tcW w:w="4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Обеспечение школ и библиотек экологической литературой</w:t>
            </w:r>
          </w:p>
        </w:tc>
        <w:tc>
          <w:tcPr>
            <w:tcW w:w="8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80,0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80,0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80,0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240,0</w:t>
            </w:r>
          </w:p>
        </w:tc>
        <w:tc>
          <w:tcPr>
            <w:tcW w:w="1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Местный бюджет</w:t>
            </w:r>
          </w:p>
        </w:tc>
        <w:tc>
          <w:tcPr>
            <w:tcW w:w="1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Школы, библиотеки</w:t>
            </w:r>
          </w:p>
        </w:tc>
        <w:tc>
          <w:tcPr>
            <w:tcW w:w="21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Воспитательная работа</w:t>
            </w:r>
          </w:p>
        </w:tc>
      </w:tr>
      <w:tr w:rsidR="00154B9D" w:rsidTr="00154B9D">
        <w:tc>
          <w:tcPr>
            <w:tcW w:w="516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Итого по разделу</w:t>
            </w:r>
          </w:p>
        </w:tc>
        <w:tc>
          <w:tcPr>
            <w:tcW w:w="8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267,0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410,0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420,0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425,0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1255,0</w:t>
            </w:r>
          </w:p>
        </w:tc>
        <w:tc>
          <w:tcPr>
            <w:tcW w:w="1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Местный бюджет</w:t>
            </w:r>
          </w:p>
        </w:tc>
        <w:tc>
          <w:tcPr>
            <w:tcW w:w="1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1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154B9D" w:rsidTr="00154B9D"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5.</w:t>
            </w:r>
          </w:p>
        </w:tc>
        <w:tc>
          <w:tcPr>
            <w:tcW w:w="15495" w:type="dxa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Обеспечение системы управления охраной окружающей среды</w:t>
            </w:r>
          </w:p>
        </w:tc>
      </w:tr>
      <w:tr w:rsidR="00154B9D" w:rsidTr="00154B9D"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5.1.</w:t>
            </w:r>
          </w:p>
        </w:tc>
        <w:tc>
          <w:tcPr>
            <w:tcW w:w="4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 xml:space="preserve">Организация учета всех видов </w:t>
            </w:r>
            <w:proofErr w:type="spellStart"/>
            <w:r>
              <w:rPr>
                <w:rFonts w:ascii="Arial" w:hAnsi="Arial" w:cs="Arial"/>
                <w:color w:val="242424"/>
                <w:sz w:val="20"/>
                <w:szCs w:val="20"/>
              </w:rPr>
              <w:t>природопользователей</w:t>
            </w:r>
            <w:proofErr w:type="spellEnd"/>
            <w:r>
              <w:rPr>
                <w:rFonts w:ascii="Arial" w:hAnsi="Arial" w:cs="Arial"/>
                <w:color w:val="242424"/>
                <w:sz w:val="20"/>
                <w:szCs w:val="20"/>
              </w:rPr>
              <w:t xml:space="preserve">, в том числе </w:t>
            </w:r>
            <w:proofErr w:type="gramStart"/>
            <w:r>
              <w:rPr>
                <w:rFonts w:ascii="Arial" w:hAnsi="Arial" w:cs="Arial"/>
                <w:color w:val="242424"/>
                <w:sz w:val="20"/>
                <w:szCs w:val="20"/>
              </w:rPr>
              <w:t>контроль за</w:t>
            </w:r>
            <w:proofErr w:type="gramEnd"/>
            <w:r>
              <w:rPr>
                <w:rFonts w:ascii="Arial" w:hAnsi="Arial" w:cs="Arial"/>
                <w:color w:val="242424"/>
                <w:sz w:val="20"/>
                <w:szCs w:val="20"/>
              </w:rPr>
              <w:t xml:space="preserve"> поступлением в местный бюджет средств за негативное воздействие на окружающую среду. Проведение проверок  совместно с прокуратурой и органами внутренних дел.</w:t>
            </w:r>
          </w:p>
        </w:tc>
        <w:tc>
          <w:tcPr>
            <w:tcW w:w="8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</w:t>
            </w:r>
          </w:p>
        </w:tc>
        <w:tc>
          <w:tcPr>
            <w:tcW w:w="1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Местный бюджет</w:t>
            </w:r>
          </w:p>
        </w:tc>
        <w:tc>
          <w:tcPr>
            <w:tcW w:w="1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proofErr w:type="spellStart"/>
            <w:r>
              <w:rPr>
                <w:rFonts w:ascii="Arial" w:hAnsi="Arial" w:cs="Arial"/>
                <w:color w:val="242424"/>
                <w:sz w:val="20"/>
                <w:szCs w:val="20"/>
              </w:rPr>
              <w:t>ОПРиООС</w:t>
            </w:r>
            <w:proofErr w:type="spellEnd"/>
          </w:p>
        </w:tc>
        <w:tc>
          <w:tcPr>
            <w:tcW w:w="21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Обеспечение действенности системы управления природными ресурсами</w:t>
            </w:r>
          </w:p>
        </w:tc>
      </w:tr>
      <w:tr w:rsidR="00154B9D" w:rsidTr="00154B9D">
        <w:tc>
          <w:tcPr>
            <w:tcW w:w="516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Итого по разделу</w:t>
            </w:r>
          </w:p>
        </w:tc>
        <w:tc>
          <w:tcPr>
            <w:tcW w:w="8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</w:t>
            </w:r>
          </w:p>
        </w:tc>
        <w:tc>
          <w:tcPr>
            <w:tcW w:w="1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Местный бюджет</w:t>
            </w:r>
          </w:p>
        </w:tc>
        <w:tc>
          <w:tcPr>
            <w:tcW w:w="1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1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154B9D" w:rsidTr="00154B9D"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6.</w:t>
            </w:r>
          </w:p>
        </w:tc>
        <w:tc>
          <w:tcPr>
            <w:tcW w:w="15495" w:type="dxa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Сохранение и восстановление природных экосистем, биологического разнообразия</w:t>
            </w:r>
          </w:p>
        </w:tc>
      </w:tr>
      <w:tr w:rsidR="00154B9D" w:rsidTr="00154B9D"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6.1.</w:t>
            </w:r>
          </w:p>
        </w:tc>
        <w:tc>
          <w:tcPr>
            <w:tcW w:w="4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Озеленение города и содержание зеленых насаждений</w:t>
            </w:r>
            <w:proofErr w:type="gramStart"/>
            <w:r>
              <w:rPr>
                <w:rFonts w:ascii="Arial" w:hAnsi="Arial" w:cs="Arial"/>
                <w:color w:val="242424"/>
                <w:sz w:val="20"/>
                <w:szCs w:val="20"/>
              </w:rPr>
              <w:t xml:space="preserve"> ,</w:t>
            </w:r>
            <w:proofErr w:type="gramEnd"/>
            <w:r>
              <w:rPr>
                <w:rFonts w:ascii="Arial" w:hAnsi="Arial" w:cs="Arial"/>
                <w:color w:val="242424"/>
                <w:sz w:val="20"/>
                <w:szCs w:val="20"/>
              </w:rPr>
              <w:t xml:space="preserve"> реконструкция и реставрация зеленых насаждений, территорий парков</w:t>
            </w:r>
          </w:p>
        </w:tc>
        <w:tc>
          <w:tcPr>
            <w:tcW w:w="8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220,0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200,0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200,0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200,0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600,0</w:t>
            </w:r>
          </w:p>
        </w:tc>
        <w:tc>
          <w:tcPr>
            <w:tcW w:w="1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Местный бюджет</w:t>
            </w:r>
          </w:p>
        </w:tc>
        <w:tc>
          <w:tcPr>
            <w:tcW w:w="1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proofErr w:type="spellStart"/>
            <w:r>
              <w:rPr>
                <w:rFonts w:ascii="Arial" w:hAnsi="Arial" w:cs="Arial"/>
                <w:color w:val="242424"/>
                <w:sz w:val="20"/>
                <w:szCs w:val="20"/>
              </w:rPr>
              <w:t>ОПРи</w:t>
            </w:r>
            <w:proofErr w:type="spellEnd"/>
            <w:r>
              <w:rPr>
                <w:rFonts w:ascii="Arial" w:hAnsi="Arial" w:cs="Arial"/>
                <w:color w:val="242424"/>
                <w:sz w:val="20"/>
                <w:szCs w:val="20"/>
              </w:rPr>
              <w:t xml:space="preserve"> ООС,</w:t>
            </w:r>
          </w:p>
        </w:tc>
        <w:tc>
          <w:tcPr>
            <w:tcW w:w="21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Улучшение экологического состояния города</w:t>
            </w:r>
          </w:p>
        </w:tc>
      </w:tr>
      <w:tr w:rsidR="00154B9D" w:rsidTr="00154B9D"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6.2.</w:t>
            </w:r>
          </w:p>
        </w:tc>
        <w:tc>
          <w:tcPr>
            <w:tcW w:w="4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Вырубка и обрезка аварийных деревьев и вывоз порубочных остатков</w:t>
            </w:r>
          </w:p>
        </w:tc>
        <w:tc>
          <w:tcPr>
            <w:tcW w:w="8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200,0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220,0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240,0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260,0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720,0</w:t>
            </w:r>
          </w:p>
        </w:tc>
        <w:tc>
          <w:tcPr>
            <w:tcW w:w="1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Местный бюджет</w:t>
            </w:r>
          </w:p>
        </w:tc>
        <w:tc>
          <w:tcPr>
            <w:tcW w:w="1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proofErr w:type="spellStart"/>
            <w:r>
              <w:rPr>
                <w:rFonts w:ascii="Arial" w:hAnsi="Arial" w:cs="Arial"/>
                <w:color w:val="242424"/>
                <w:sz w:val="20"/>
                <w:szCs w:val="20"/>
              </w:rPr>
              <w:t>ОПРиООС</w:t>
            </w:r>
            <w:proofErr w:type="spellEnd"/>
            <w:r>
              <w:rPr>
                <w:rFonts w:ascii="Arial" w:hAnsi="Arial" w:cs="Arial"/>
                <w:color w:val="242424"/>
                <w:sz w:val="20"/>
                <w:szCs w:val="20"/>
              </w:rPr>
              <w:t>, отдел ЖКХ</w:t>
            </w:r>
          </w:p>
        </w:tc>
        <w:tc>
          <w:tcPr>
            <w:tcW w:w="21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Улучшение экологического состояния города</w:t>
            </w:r>
          </w:p>
        </w:tc>
      </w:tr>
      <w:tr w:rsidR="00154B9D" w:rsidTr="00154B9D"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6.3.</w:t>
            </w:r>
          </w:p>
        </w:tc>
        <w:tc>
          <w:tcPr>
            <w:tcW w:w="4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proofErr w:type="gramStart"/>
            <w:r>
              <w:rPr>
                <w:rFonts w:ascii="Arial" w:hAnsi="Arial" w:cs="Arial"/>
                <w:color w:val="242424"/>
                <w:sz w:val="20"/>
                <w:szCs w:val="20"/>
              </w:rPr>
              <w:t>Контроль за</w:t>
            </w:r>
            <w:proofErr w:type="gramEnd"/>
            <w:r>
              <w:rPr>
                <w:rFonts w:ascii="Arial" w:hAnsi="Arial" w:cs="Arial"/>
                <w:color w:val="242424"/>
                <w:sz w:val="20"/>
                <w:szCs w:val="20"/>
              </w:rPr>
              <w:t xml:space="preserve"> целевым использованием  средств местного бюджета, направленных на восстановление и охрану природных ресурсов, и охрану окружающей среды г. Оби</w:t>
            </w:r>
          </w:p>
        </w:tc>
        <w:tc>
          <w:tcPr>
            <w:tcW w:w="8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</w:t>
            </w:r>
          </w:p>
        </w:tc>
        <w:tc>
          <w:tcPr>
            <w:tcW w:w="1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-</w:t>
            </w:r>
          </w:p>
        </w:tc>
        <w:tc>
          <w:tcPr>
            <w:tcW w:w="1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proofErr w:type="spellStart"/>
            <w:r>
              <w:rPr>
                <w:rFonts w:ascii="Arial" w:hAnsi="Arial" w:cs="Arial"/>
                <w:color w:val="242424"/>
                <w:sz w:val="20"/>
                <w:szCs w:val="20"/>
              </w:rPr>
              <w:t>ОПРиООС</w:t>
            </w:r>
            <w:proofErr w:type="spellEnd"/>
          </w:p>
        </w:tc>
        <w:tc>
          <w:tcPr>
            <w:tcW w:w="21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154B9D" w:rsidTr="00154B9D"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4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Итого по разделу</w:t>
            </w:r>
          </w:p>
        </w:tc>
        <w:tc>
          <w:tcPr>
            <w:tcW w:w="8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400,0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420,0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440,0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460,0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1720,0</w:t>
            </w:r>
          </w:p>
        </w:tc>
        <w:tc>
          <w:tcPr>
            <w:tcW w:w="1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Местный  бюджет</w:t>
            </w:r>
          </w:p>
        </w:tc>
        <w:tc>
          <w:tcPr>
            <w:tcW w:w="1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1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154B9D" w:rsidTr="00154B9D"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45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Итого по муниципальной  программе</w:t>
            </w:r>
          </w:p>
        </w:tc>
        <w:tc>
          <w:tcPr>
            <w:tcW w:w="8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1635,0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1665,0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1770,0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1755,0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5190,0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2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Местный бюджет</w:t>
            </w:r>
          </w:p>
          <w:p w:rsidR="00154B9D" w:rsidRDefault="00154B9D" w:rsidP="00154B9D">
            <w:pPr>
              <w:pStyle w:val="a3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6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1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54B9D" w:rsidRDefault="00154B9D" w:rsidP="00154B9D">
            <w:pPr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</w:tbl>
    <w:p w:rsidR="00121B42" w:rsidRPr="00154B9D" w:rsidRDefault="00121B42" w:rsidP="00154B9D"/>
    <w:sectPr w:rsidR="00121B42" w:rsidRPr="00154B9D" w:rsidSect="0055505B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857586"/>
    <w:multiLevelType w:val="multilevel"/>
    <w:tmpl w:val="E6CCE5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2587647"/>
    <w:multiLevelType w:val="multilevel"/>
    <w:tmpl w:val="8B967F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78D7"/>
    <w:rsid w:val="0003495A"/>
    <w:rsid w:val="00121B42"/>
    <w:rsid w:val="00154B9D"/>
    <w:rsid w:val="001976D6"/>
    <w:rsid w:val="00212480"/>
    <w:rsid w:val="002778D7"/>
    <w:rsid w:val="002E56F4"/>
    <w:rsid w:val="004427CF"/>
    <w:rsid w:val="00467B8E"/>
    <w:rsid w:val="004F5A67"/>
    <w:rsid w:val="00525372"/>
    <w:rsid w:val="005263FD"/>
    <w:rsid w:val="00530DA4"/>
    <w:rsid w:val="0055505B"/>
    <w:rsid w:val="005C2D92"/>
    <w:rsid w:val="006A7BD8"/>
    <w:rsid w:val="006B0353"/>
    <w:rsid w:val="007B6145"/>
    <w:rsid w:val="00870D5F"/>
    <w:rsid w:val="00A3107A"/>
    <w:rsid w:val="00A81EA9"/>
    <w:rsid w:val="00AF640B"/>
    <w:rsid w:val="00BB4BA4"/>
    <w:rsid w:val="00BC2976"/>
    <w:rsid w:val="00C530D0"/>
    <w:rsid w:val="00CB39A2"/>
    <w:rsid w:val="00E96AAB"/>
    <w:rsid w:val="00EE5A5D"/>
    <w:rsid w:val="00F57572"/>
    <w:rsid w:val="00FD7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ru-RU" w:bidi="ru-RU"/>
    </w:rPr>
  </w:style>
  <w:style w:type="paragraph" w:styleId="1">
    <w:name w:val="heading 1"/>
    <w:basedOn w:val="a"/>
    <w:link w:val="10"/>
    <w:uiPriority w:val="9"/>
    <w:qFormat/>
    <w:rsid w:val="002778D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76D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link w:val="50"/>
    <w:uiPriority w:val="9"/>
    <w:qFormat/>
    <w:rsid w:val="002778D7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78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778D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2778D7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semiHidden/>
    <w:unhideWhenUsed/>
    <w:rsid w:val="002778D7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2778D7"/>
    <w:rPr>
      <w:color w:val="800080"/>
      <w:u w:val="single"/>
    </w:rPr>
  </w:style>
  <w:style w:type="paragraph" w:customStyle="1" w:styleId="a6">
    <w:name w:val="a"/>
    <w:basedOn w:val="a"/>
    <w:rsid w:val="002778D7"/>
    <w:pPr>
      <w:spacing w:before="100" w:beforeAutospacing="1" w:after="100" w:afterAutospacing="1"/>
    </w:pPr>
  </w:style>
  <w:style w:type="paragraph" w:customStyle="1" w:styleId="6">
    <w:name w:val="6"/>
    <w:basedOn w:val="a"/>
    <w:rsid w:val="002778D7"/>
    <w:pPr>
      <w:spacing w:before="100" w:beforeAutospacing="1" w:after="100" w:afterAutospacing="1"/>
    </w:pPr>
  </w:style>
  <w:style w:type="character" w:customStyle="1" w:styleId="500">
    <w:name w:val="50"/>
    <w:basedOn w:val="a0"/>
    <w:rsid w:val="002778D7"/>
  </w:style>
  <w:style w:type="character" w:styleId="a7">
    <w:name w:val="Strong"/>
    <w:basedOn w:val="a0"/>
    <w:uiPriority w:val="22"/>
    <w:qFormat/>
    <w:rsid w:val="00870D5F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1976D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Standard">
    <w:name w:val="Standard"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Arial" w:eastAsia="Arial" w:hAnsi="Arial" w:cs="Arial"/>
      <w:kern w:val="3"/>
      <w:sz w:val="26"/>
      <w:szCs w:val="26"/>
      <w:lang w:eastAsia="ru-RU"/>
    </w:rPr>
  </w:style>
  <w:style w:type="paragraph" w:customStyle="1" w:styleId="a8">
    <w:name w:val="Нормальный (таблица)"/>
    <w:basedOn w:val="Standard"/>
    <w:next w:val="Standard"/>
    <w:rsid w:val="00BC2976"/>
    <w:pPr>
      <w:jc w:val="both"/>
    </w:pPr>
    <w:rPr>
      <w:sz w:val="24"/>
      <w:szCs w:val="24"/>
    </w:rPr>
  </w:style>
  <w:style w:type="paragraph" w:styleId="2">
    <w:name w:val="Body Text Indent 2"/>
    <w:basedOn w:val="Standard"/>
    <w:link w:val="20"/>
    <w:semiHidden/>
    <w:unhideWhenUsed/>
    <w:rsid w:val="00BC2976"/>
    <w:pPr>
      <w:autoSpaceDE/>
      <w:ind w:firstLine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semiHidden/>
    <w:rsid w:val="00BC2976"/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character" w:customStyle="1" w:styleId="a9">
    <w:name w:val="Öâåòîâîå âûäåëåíèå"/>
    <w:rsid w:val="00BC2976"/>
    <w:rPr>
      <w:b/>
      <w:bCs/>
      <w:color w:val="26282F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ru-RU" w:bidi="ru-RU"/>
    </w:rPr>
  </w:style>
  <w:style w:type="paragraph" w:styleId="1">
    <w:name w:val="heading 1"/>
    <w:basedOn w:val="a"/>
    <w:link w:val="10"/>
    <w:uiPriority w:val="9"/>
    <w:qFormat/>
    <w:rsid w:val="002778D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76D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link w:val="50"/>
    <w:uiPriority w:val="9"/>
    <w:qFormat/>
    <w:rsid w:val="002778D7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78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778D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2778D7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semiHidden/>
    <w:unhideWhenUsed/>
    <w:rsid w:val="002778D7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2778D7"/>
    <w:rPr>
      <w:color w:val="800080"/>
      <w:u w:val="single"/>
    </w:rPr>
  </w:style>
  <w:style w:type="paragraph" w:customStyle="1" w:styleId="a6">
    <w:name w:val="a"/>
    <w:basedOn w:val="a"/>
    <w:rsid w:val="002778D7"/>
    <w:pPr>
      <w:spacing w:before="100" w:beforeAutospacing="1" w:after="100" w:afterAutospacing="1"/>
    </w:pPr>
  </w:style>
  <w:style w:type="paragraph" w:customStyle="1" w:styleId="6">
    <w:name w:val="6"/>
    <w:basedOn w:val="a"/>
    <w:rsid w:val="002778D7"/>
    <w:pPr>
      <w:spacing w:before="100" w:beforeAutospacing="1" w:after="100" w:afterAutospacing="1"/>
    </w:pPr>
  </w:style>
  <w:style w:type="character" w:customStyle="1" w:styleId="500">
    <w:name w:val="50"/>
    <w:basedOn w:val="a0"/>
    <w:rsid w:val="002778D7"/>
  </w:style>
  <w:style w:type="character" w:styleId="a7">
    <w:name w:val="Strong"/>
    <w:basedOn w:val="a0"/>
    <w:uiPriority w:val="22"/>
    <w:qFormat/>
    <w:rsid w:val="00870D5F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1976D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Standard">
    <w:name w:val="Standard"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Arial" w:eastAsia="Arial" w:hAnsi="Arial" w:cs="Arial"/>
      <w:kern w:val="3"/>
      <w:sz w:val="26"/>
      <w:szCs w:val="26"/>
      <w:lang w:eastAsia="ru-RU"/>
    </w:rPr>
  </w:style>
  <w:style w:type="paragraph" w:customStyle="1" w:styleId="a8">
    <w:name w:val="Нормальный (таблица)"/>
    <w:basedOn w:val="Standard"/>
    <w:next w:val="Standard"/>
    <w:rsid w:val="00BC2976"/>
    <w:pPr>
      <w:jc w:val="both"/>
    </w:pPr>
    <w:rPr>
      <w:sz w:val="24"/>
      <w:szCs w:val="24"/>
    </w:rPr>
  </w:style>
  <w:style w:type="paragraph" w:styleId="2">
    <w:name w:val="Body Text Indent 2"/>
    <w:basedOn w:val="Standard"/>
    <w:link w:val="20"/>
    <w:semiHidden/>
    <w:unhideWhenUsed/>
    <w:rsid w:val="00BC2976"/>
    <w:pPr>
      <w:autoSpaceDE/>
      <w:ind w:firstLine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semiHidden/>
    <w:rsid w:val="00BC2976"/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character" w:customStyle="1" w:styleId="a9">
    <w:name w:val="Öâåòîâîå âûäåëåíèå"/>
    <w:rsid w:val="00BC2976"/>
    <w:rPr>
      <w:b/>
      <w:bCs/>
      <w:color w:val="26282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46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34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444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863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71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05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84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66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82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03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643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3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3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3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4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4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29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1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0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54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73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39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088907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64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8518441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72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9740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2595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7089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189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09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7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5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4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02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46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53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32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56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60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1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84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1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6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92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0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43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39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36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4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00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635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2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6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2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5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9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7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31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0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2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5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C48D35-3A9F-422C-AF37-DEDFAEB9B8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16</Pages>
  <Words>4760</Words>
  <Characters>27138</Characters>
  <Application>Microsoft Office Word</Application>
  <DocSecurity>0</DocSecurity>
  <Lines>226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</cp:revision>
  <dcterms:created xsi:type="dcterms:W3CDTF">2019-04-18T08:56:00Z</dcterms:created>
  <dcterms:modified xsi:type="dcterms:W3CDTF">2019-04-18T08:56:00Z</dcterms:modified>
</cp:coreProperties>
</file>