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E" w:rsidRPr="00806DAE" w:rsidRDefault="00806DAE" w:rsidP="00806DAE">
      <w:pPr>
        <w:pStyle w:val="2"/>
        <w:shd w:val="clear" w:color="auto" w:fill="F0F0F0"/>
        <w:spacing w:before="48" w:after="48"/>
        <w:ind w:firstLine="360"/>
        <w:jc w:val="both"/>
        <w:rPr>
          <w:szCs w:val="28"/>
        </w:rPr>
      </w:pPr>
      <w:r w:rsidRPr="00806DAE">
        <w:rPr>
          <w:szCs w:val="28"/>
        </w:rPr>
        <w:t xml:space="preserve">За 2016 год  </w:t>
      </w:r>
      <w:r>
        <w:rPr>
          <w:szCs w:val="28"/>
        </w:rPr>
        <w:t xml:space="preserve">в отдел архивной службы администрации города Оби Новосибирской области </w:t>
      </w:r>
      <w:r w:rsidRPr="00806DAE">
        <w:rPr>
          <w:szCs w:val="28"/>
        </w:rPr>
        <w:t>поступило 290 запросов социально-правового характера (о размере заработной плате, о подтверждении стажа работы, о праве на досрочную (льготную) пенсию, о переименовании организации и др.), из них: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- 260 исполненных профильных запросов;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- 6 исполненных непрофильных запросов, с рекомендациями;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- 252 исполненных профильных запросов с положительным результатом;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- 24 кол</w:t>
      </w:r>
      <w:r w:rsidR="00B80C2A">
        <w:rPr>
          <w:szCs w:val="28"/>
        </w:rPr>
        <w:t xml:space="preserve">ичество </w:t>
      </w:r>
      <w:r w:rsidRPr="00806DAE">
        <w:rPr>
          <w:szCs w:val="28"/>
        </w:rPr>
        <w:t>ответов на непрофильные запросы,  без рекомендаций</w:t>
      </w:r>
      <w:r>
        <w:rPr>
          <w:szCs w:val="28"/>
        </w:rPr>
        <w:t>;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- 1177 использовано архивных дел.</w:t>
      </w:r>
    </w:p>
    <w:p w:rsidR="00806DAE" w:rsidRDefault="00806DAE" w:rsidP="00806DAE">
      <w:pPr>
        <w:pStyle w:val="a3"/>
        <w:ind w:firstLine="708"/>
        <w:rPr>
          <w:szCs w:val="28"/>
        </w:rPr>
      </w:pPr>
    </w:p>
    <w:p w:rsidR="00806DAE" w:rsidRPr="00806DAE" w:rsidRDefault="00806DAE" w:rsidP="00806DAE">
      <w:pPr>
        <w:pStyle w:val="a3"/>
        <w:ind w:firstLine="708"/>
        <w:rPr>
          <w:szCs w:val="28"/>
        </w:rPr>
      </w:pPr>
      <w:r w:rsidRPr="00806DAE">
        <w:rPr>
          <w:szCs w:val="28"/>
        </w:rPr>
        <w:t xml:space="preserve">Поступило 170 тематических запросов (о выделении земельных участков, о правовой регистрации домовладений,  о подтверждении права собственности на земельные участки и недвижимую собственность, о </w:t>
      </w:r>
      <w:proofErr w:type="spellStart"/>
      <w:r w:rsidRPr="00806DAE">
        <w:rPr>
          <w:szCs w:val="28"/>
        </w:rPr>
        <w:t>перенумерации</w:t>
      </w:r>
      <w:proofErr w:type="spellEnd"/>
      <w:r w:rsidRPr="00806DAE">
        <w:rPr>
          <w:szCs w:val="28"/>
        </w:rPr>
        <w:t xml:space="preserve"> жилых домов, об установлении опеки и попечительства и др.), из них: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 xml:space="preserve">- 155 исполнено с положительным результатом; 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 15 с отрицательным результатом;</w:t>
      </w:r>
    </w:p>
    <w:p w:rsidR="00806DAE" w:rsidRPr="00806DAE" w:rsidRDefault="00806DAE" w:rsidP="00806DAE">
      <w:pPr>
        <w:pStyle w:val="a3"/>
        <w:rPr>
          <w:szCs w:val="28"/>
        </w:rPr>
      </w:pPr>
      <w:r w:rsidRPr="00806DAE">
        <w:rPr>
          <w:szCs w:val="28"/>
        </w:rPr>
        <w:t>- 313 использовано архивных дел.</w:t>
      </w:r>
    </w:p>
    <w:p w:rsidR="00370B90" w:rsidRDefault="00370B90"/>
    <w:sectPr w:rsidR="00370B90" w:rsidSect="0037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DAE"/>
    <w:rsid w:val="00370B90"/>
    <w:rsid w:val="00806DAE"/>
    <w:rsid w:val="0094776B"/>
    <w:rsid w:val="00B8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0"/>
  </w:style>
  <w:style w:type="paragraph" w:styleId="2">
    <w:name w:val="heading 2"/>
    <w:basedOn w:val="a"/>
    <w:next w:val="a"/>
    <w:link w:val="20"/>
    <w:unhideWhenUsed/>
    <w:qFormat/>
    <w:rsid w:val="00806D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6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06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6D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2017-02-15T03:55:00Z</dcterms:created>
  <dcterms:modified xsi:type="dcterms:W3CDTF">2017-02-16T03:37:00Z</dcterms:modified>
</cp:coreProperties>
</file>